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51" w:rsidRDefault="00675C86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631A51" w:rsidRDefault="00675C86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  <w:t>на 2021 – 2024 годы</w:t>
      </w:r>
    </w:p>
    <w:p w:rsidR="00631A51" w:rsidRDefault="00675C86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2023 год</w:t>
      </w:r>
      <w:bookmarkStart w:id="0" w:name="_GoBack"/>
      <w:bookmarkEnd w:id="0"/>
    </w:p>
    <w:p w:rsidR="00631A51" w:rsidRDefault="00653D16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Просницкого</w:t>
      </w:r>
      <w:proofErr w:type="spellEnd"/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 xml:space="preserve"> сельского поселения Кирово-Чепецкого района Кировской области</w:t>
      </w:r>
    </w:p>
    <w:p w:rsidR="00631A51" w:rsidRDefault="00675C86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(наименование соисполнителя мероприятий Программы)</w:t>
      </w:r>
    </w:p>
    <w:p w:rsidR="00631A51" w:rsidRDefault="00631A51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f8"/>
        <w:tblW w:w="14660" w:type="dxa"/>
        <w:tblLayout w:type="fixed"/>
        <w:tblLook w:val="04A0" w:firstRow="1" w:lastRow="0" w:firstColumn="1" w:lastColumn="0" w:noHBand="0" w:noVBand="1"/>
      </w:tblPr>
      <w:tblGrid>
        <w:gridCol w:w="960"/>
        <w:gridCol w:w="4110"/>
        <w:gridCol w:w="519"/>
        <w:gridCol w:w="2267"/>
        <w:gridCol w:w="602"/>
        <w:gridCol w:w="3509"/>
        <w:gridCol w:w="426"/>
        <w:gridCol w:w="473"/>
        <w:gridCol w:w="235"/>
        <w:gridCol w:w="1324"/>
        <w:gridCol w:w="235"/>
      </w:tblGrid>
      <w:tr w:rsidR="00631A51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Номер </w:t>
            </w:r>
            <w:proofErr w:type="gramStart"/>
            <w:r>
              <w:rPr>
                <w:sz w:val="22"/>
                <w:lang w:val="ru-RU"/>
              </w:rPr>
              <w:t>под-пункта</w:t>
            </w:r>
            <w:proofErr w:type="gram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переч-ня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м</w:t>
            </w:r>
            <w:r>
              <w:rPr>
                <w:sz w:val="22"/>
                <w:lang w:val="ru-RU"/>
              </w:rPr>
              <w:t>е</w:t>
            </w:r>
            <w:r>
              <w:rPr>
                <w:sz w:val="22"/>
                <w:lang w:val="ru-RU"/>
              </w:rPr>
              <w:t>ро-прия-тий</w:t>
            </w:r>
            <w:proofErr w:type="spellEnd"/>
            <w:r>
              <w:rPr>
                <w:sz w:val="22"/>
                <w:lang w:val="ru-RU"/>
              </w:rPr>
              <w:t xml:space="preserve"> по </w:t>
            </w:r>
            <w:proofErr w:type="spellStart"/>
            <w:r>
              <w:rPr>
                <w:sz w:val="22"/>
                <w:lang w:val="ru-RU"/>
              </w:rPr>
              <w:t>реали-зации</w:t>
            </w:r>
            <w:proofErr w:type="spellEnd"/>
            <w:r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4110" w:type="dxa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Наименование мероприятия</w:t>
            </w:r>
            <w:r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559" w:type="dxa"/>
            <w:gridSpan w:val="2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Примечание</w:t>
            </w: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7796" w:type="dxa"/>
            <w:gridSpan w:val="6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675C86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– 2024 годы, утвержденным Указом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7796" w:type="dxa"/>
            <w:gridSpan w:val="6"/>
          </w:tcPr>
          <w:p w:rsidR="00675C86" w:rsidRPr="00272D6A" w:rsidRDefault="00675C86" w:rsidP="00675C8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</w:t>
            </w:r>
            <w:r w:rsidRPr="00272D6A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лан мероприятий по противодействию коррупции утвержден правовым ак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том: постановление  от 08.12.2022 № 162</w:t>
            </w:r>
            <w:r w:rsidRPr="00272D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плана мероприятий по противодействию  коррупции в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272D6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Просницкого</w:t>
            </w:r>
            <w:proofErr w:type="spellEnd"/>
            <w:r w:rsidRPr="00272D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на 2023-2026 годы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272D6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31A51" w:rsidRDefault="00631A51" w:rsidP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675C86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10" w:type="dxa"/>
          </w:tcPr>
          <w:p w:rsidR="00631A51" w:rsidRDefault="00675C86" w:rsidP="00BB3E8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коррупционных и иных правонарушений в органах местного самоуправления Кировской области</w:t>
            </w:r>
          </w:p>
        </w:tc>
        <w:tc>
          <w:tcPr>
            <w:tcW w:w="7796" w:type="dxa"/>
            <w:gridSpan w:val="6"/>
          </w:tcPr>
          <w:p w:rsidR="00675C86" w:rsidRDefault="00675C86" w:rsidP="00675C86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ствию коррупции, составляет  3 человек:</w:t>
            </w:r>
          </w:p>
          <w:p w:rsidR="00675C86" w:rsidRDefault="00675C86" w:rsidP="00675C86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proofErr w:type="spellStart"/>
            <w:r>
              <w:rPr>
                <w:sz w:val="24"/>
                <w:szCs w:val="24"/>
                <w:lang w:val="ru-RU"/>
              </w:rPr>
              <w:t>Дровосекова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Алексеевна, глава администрации;</w:t>
            </w:r>
          </w:p>
          <w:p w:rsidR="00675C86" w:rsidRDefault="00675C86" w:rsidP="00675C86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 Шишова Алевтина Федоровна, заместитель главы администрации;</w:t>
            </w:r>
          </w:p>
          <w:p w:rsidR="00675C86" w:rsidRDefault="00675C86" w:rsidP="00675C86">
            <w:pPr>
              <w:widowControl w:val="0"/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3) Катаева Любовь Ивановна, юрисконсульт </w:t>
            </w:r>
          </w:p>
          <w:p w:rsidR="00631A51" w:rsidRDefault="00631A51">
            <w:pPr>
              <w:pStyle w:val="ConsPlusNormal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Росси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ской Федерации и Кировской области в отчетном периоде  </w:t>
            </w:r>
            <w:r>
              <w:rPr>
                <w:i/>
                <w:sz w:val="24"/>
                <w:szCs w:val="24"/>
                <w:lang w:val="ru-RU"/>
              </w:rPr>
              <w:t>проведен.</w:t>
            </w:r>
          </w:p>
          <w:p w:rsidR="00A00CFD" w:rsidRDefault="00675C86" w:rsidP="00A00CF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</w:t>
            </w:r>
            <w:r w:rsidR="00A707B9">
              <w:rPr>
                <w:sz w:val="24"/>
                <w:szCs w:val="24"/>
                <w:lang w:val="ru-RU"/>
              </w:rPr>
              <w:t>ьтатам мониторинга принято 6</w:t>
            </w:r>
            <w:r>
              <w:rPr>
                <w:sz w:val="24"/>
                <w:szCs w:val="24"/>
                <w:lang w:val="ru-RU"/>
              </w:rPr>
              <w:t xml:space="preserve"> правовых актов: </w:t>
            </w:r>
          </w:p>
          <w:p w:rsidR="00631A51" w:rsidRDefault="00667E76" w:rsidP="00A00CF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 </w:t>
            </w:r>
            <w:r w:rsidR="00A00CFD">
              <w:rPr>
                <w:i/>
                <w:sz w:val="24"/>
                <w:szCs w:val="24"/>
                <w:lang w:val="ru-RU"/>
              </w:rPr>
              <w:t>Постановление от 07.03.2023 № 24 «О внесении изменений в п</w:t>
            </w:r>
            <w:r w:rsidR="00A00CFD">
              <w:rPr>
                <w:i/>
                <w:sz w:val="24"/>
                <w:szCs w:val="24"/>
                <w:lang w:val="ru-RU"/>
              </w:rPr>
              <w:t>о</w:t>
            </w:r>
            <w:r w:rsidR="00A00CFD">
              <w:rPr>
                <w:i/>
                <w:sz w:val="24"/>
                <w:szCs w:val="24"/>
                <w:lang w:val="ru-RU"/>
              </w:rPr>
              <w:t>становление администрации от 01.04.2013 № 26 «О порядке</w:t>
            </w:r>
            <w:r>
              <w:rPr>
                <w:i/>
                <w:sz w:val="24"/>
                <w:szCs w:val="24"/>
                <w:lang w:val="ru-RU"/>
              </w:rPr>
              <w:t xml:space="preserve"> применения взыскания за несоблюдение муниципальными служащими администр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>
              <w:rPr>
                <w:i/>
                <w:sz w:val="24"/>
                <w:szCs w:val="24"/>
                <w:lang w:val="ru-RU"/>
              </w:rPr>
              <w:t xml:space="preserve">ции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Просницкого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сельского поселения Кирово-Чепецкого района огран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чений и запретов, требований о предотвращении или об урегулировании конфликта интересов и неисполнения обязанностей, установленных в целях  противодействия коррупции».</w:t>
            </w:r>
          </w:p>
          <w:p w:rsidR="00BA7F0F" w:rsidRDefault="00BA7F0F" w:rsidP="00A00CF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 Постановление от 10.05.2023 № 48 «Об утверждении Положения о предоставлении гражданами, претендующими на замещение должн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 xml:space="preserve">стей муниципальной службы администрации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Просницкого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сельского п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селен</w:t>
            </w:r>
            <w:r w:rsidR="00DA3FED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 xml:space="preserve">я, и муниципальными служащими администрации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Просницкого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сельского поселения сведений о доходах, об имуществе и обязательствах имущественного характера».</w:t>
            </w:r>
          </w:p>
          <w:p w:rsidR="00BA7F0F" w:rsidRDefault="00BA7F0F" w:rsidP="00A00CF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Постановление от 25.08.2023 № 95 «Об утверждении Порядка с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общения о получении подарка в связи с протокольными мероприятиями</w:t>
            </w:r>
            <w:r w:rsidR="00DA3FED">
              <w:rPr>
                <w:i/>
                <w:sz w:val="24"/>
                <w:szCs w:val="24"/>
                <w:lang w:val="ru-RU"/>
              </w:rPr>
              <w:t>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выкупа».</w:t>
            </w:r>
          </w:p>
          <w:p w:rsidR="00DA3FED" w:rsidRDefault="00DA3FED" w:rsidP="00A00CF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        Постановление от 21.09.2023 № 107 «Об утверждении Порядка предварительного уведомления муниципальными служащими админ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 xml:space="preserve">страции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Просницкого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сельского поселения представителя нанимателя о намерении выполнять иную оплачиваемую работу (о выполнении иной оплачиваемой работы)».</w:t>
            </w:r>
          </w:p>
          <w:p w:rsidR="00DA3FED" w:rsidRPr="00DA3FED" w:rsidRDefault="00DA3FED" w:rsidP="00A00CF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DA3FED">
              <w:rPr>
                <w:i/>
                <w:lang w:val="ru-RU"/>
              </w:rPr>
              <w:t xml:space="preserve">        </w:t>
            </w:r>
            <w:r w:rsidRPr="00DA3FED">
              <w:rPr>
                <w:i/>
                <w:sz w:val="24"/>
                <w:szCs w:val="24"/>
                <w:lang w:val="ru-RU"/>
              </w:rPr>
              <w:t xml:space="preserve">Постановление от 03.10.2023 № 133 </w:t>
            </w:r>
            <w:r>
              <w:rPr>
                <w:i/>
                <w:sz w:val="24"/>
                <w:szCs w:val="24"/>
                <w:lang w:val="ru-RU"/>
              </w:rPr>
              <w:t>«О внесении изменений в п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становление администрации от 18.05.2022 № 53 «О комиссии админ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Просницкого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сельского поселения Кирово-Чепецкого района К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ровской области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  <w:cantSplit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анал</w:t>
            </w:r>
            <w:r w:rsidR="00BB3E82">
              <w:rPr>
                <w:sz w:val="24"/>
                <w:szCs w:val="24"/>
                <w:lang w:val="ru-RU"/>
              </w:rPr>
              <w:t xml:space="preserve">из исполнения </w:t>
            </w:r>
            <w:r>
              <w:rPr>
                <w:sz w:val="24"/>
                <w:szCs w:val="24"/>
                <w:lang w:val="ru-RU"/>
              </w:rPr>
              <w:t>муниципальны</w:t>
            </w:r>
            <w:r w:rsidR="00BB3E82">
              <w:rPr>
                <w:sz w:val="24"/>
                <w:szCs w:val="24"/>
                <w:lang w:val="ru-RU"/>
              </w:rPr>
              <w:t>ми</w:t>
            </w:r>
            <w:r>
              <w:rPr>
                <w:sz w:val="24"/>
                <w:szCs w:val="24"/>
                <w:lang w:val="ru-RU"/>
              </w:rPr>
              <w:t xml:space="preserve"> учреждениями требований законодательства о противодействии коррупции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631A51" w:rsidRDefault="00CB4A09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учреждении</w:t>
            </w:r>
            <w:r w:rsidR="00675C86">
              <w:rPr>
                <w:sz w:val="24"/>
                <w:szCs w:val="24"/>
                <w:lang w:val="ru-RU"/>
              </w:rPr>
              <w:t xml:space="preserve"> </w:t>
            </w:r>
            <w:r w:rsidR="00675C86">
              <w:rPr>
                <w:i/>
                <w:sz w:val="24"/>
                <w:szCs w:val="24"/>
                <w:lang w:val="ru-RU"/>
              </w:rPr>
              <w:t>разработаны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675C86">
              <w:rPr>
                <w:sz w:val="24"/>
                <w:szCs w:val="24"/>
                <w:lang w:val="ru-RU"/>
              </w:rPr>
              <w:t xml:space="preserve">документы, предусмотренные </w:t>
            </w:r>
            <w:hyperlink r:id="rId8">
              <w:r w:rsidR="00675C86">
                <w:rPr>
                  <w:sz w:val="24"/>
                  <w:szCs w:val="24"/>
                  <w:lang w:val="ru-RU"/>
                </w:rPr>
                <w:t>статьей 13.3</w:t>
              </w:r>
            </w:hyperlink>
            <w:r w:rsidR="00675C86"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противодействии ко</w:t>
            </w:r>
            <w:r w:rsidR="00675C86">
              <w:rPr>
                <w:sz w:val="24"/>
                <w:szCs w:val="24"/>
                <w:lang w:val="ru-RU"/>
              </w:rPr>
              <w:t>р</w:t>
            </w:r>
            <w:r w:rsidR="00675C86">
              <w:rPr>
                <w:sz w:val="24"/>
                <w:szCs w:val="24"/>
                <w:lang w:val="ru-RU"/>
              </w:rPr>
              <w:t>рупции» (приказ о назначении ответственного за профилактику корру</w:t>
            </w:r>
            <w:r w:rsidR="00675C86">
              <w:rPr>
                <w:sz w:val="24"/>
                <w:szCs w:val="24"/>
                <w:lang w:val="ru-RU"/>
              </w:rPr>
              <w:t>п</w:t>
            </w:r>
            <w:r w:rsidR="00675C86">
              <w:rPr>
                <w:sz w:val="24"/>
                <w:szCs w:val="24"/>
                <w:lang w:val="ru-RU"/>
              </w:rPr>
              <w:t>ционных и иных правонарушений, кодекс этики и служебного поведения работников; положение о комиссии по соблюдению требований к сл</w:t>
            </w:r>
            <w:r w:rsidR="00675C86">
              <w:rPr>
                <w:sz w:val="24"/>
                <w:szCs w:val="24"/>
                <w:lang w:val="ru-RU"/>
              </w:rPr>
              <w:t>у</w:t>
            </w:r>
            <w:r w:rsidR="00675C86">
              <w:rPr>
                <w:sz w:val="24"/>
                <w:szCs w:val="24"/>
                <w:lang w:val="ru-RU"/>
              </w:rPr>
              <w:t>жебному поведению работников учреждения и урегулированию ко</w:t>
            </w:r>
            <w:r w:rsidR="00675C86">
              <w:rPr>
                <w:sz w:val="24"/>
                <w:szCs w:val="24"/>
                <w:lang w:val="ru-RU"/>
              </w:rPr>
              <w:t>н</w:t>
            </w:r>
            <w:r w:rsidR="00675C86">
              <w:rPr>
                <w:sz w:val="24"/>
                <w:szCs w:val="24"/>
                <w:lang w:val="ru-RU"/>
              </w:rPr>
              <w:t>фликта интересов)</w:t>
            </w:r>
            <w:r w:rsidR="00675C86">
              <w:rPr>
                <w:i/>
                <w:sz w:val="24"/>
                <w:szCs w:val="24"/>
                <w:lang w:val="ru-RU"/>
              </w:rPr>
              <w:t>.</w:t>
            </w:r>
          </w:p>
          <w:p w:rsidR="00631A51" w:rsidRDefault="00631A51" w:rsidP="00CB4A0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31A51" w:rsidRDefault="00675C86" w:rsidP="00BB3E8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796" w:type="dxa"/>
            <w:gridSpan w:val="6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631A51" w:rsidRDefault="00675C86" w:rsidP="00BB3E8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деятельности комиссий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2023 году </w:t>
            </w:r>
            <w:r w:rsidRPr="00A707B9">
              <w:rPr>
                <w:color w:val="auto"/>
                <w:sz w:val="24"/>
                <w:szCs w:val="24"/>
                <w:lang w:val="ru-RU" w:eastAsia="ru-RU"/>
              </w:rPr>
              <w:t xml:space="preserve">проведено </w:t>
            </w:r>
            <w:r w:rsidR="008244BF">
              <w:rPr>
                <w:color w:val="auto"/>
                <w:sz w:val="24"/>
                <w:szCs w:val="24"/>
                <w:lang w:val="ru-RU" w:eastAsia="ru-RU"/>
              </w:rPr>
              <w:t>8</w:t>
            </w:r>
            <w:r w:rsidRPr="00A707B9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комиссии, на которых рассмотрено:</w:t>
            </w:r>
          </w:p>
          <w:p w:rsidR="00631A51" w:rsidRDefault="008244BF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11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полнении должностных обязанностей, которая приводит или может пр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>вести к конфликту интересов;</w:t>
            </w:r>
          </w:p>
          <w:p w:rsidR="00631A51" w:rsidRDefault="008244B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организации;</w:t>
            </w:r>
          </w:p>
          <w:p w:rsidR="00631A51" w:rsidRDefault="00631A51" w:rsidP="00B474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10" w:type="dxa"/>
          </w:tcPr>
          <w:p w:rsidR="00631A51" w:rsidRDefault="00675C86" w:rsidP="00BB3E8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7796" w:type="dxa"/>
            <w:gridSpan w:val="6"/>
          </w:tcPr>
          <w:p w:rsidR="00631A51" w:rsidRDefault="00BB3E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2023 году проведено 14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комиссии, из них с участием пре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>ставителей институтов гражданского 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бщества – 0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 xml:space="preserve"> заседаний, что с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>став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ляет 0</w:t>
            </w:r>
            <w:r w:rsidR="00675C86">
              <w:rPr>
                <w:color w:val="auto"/>
                <w:sz w:val="24"/>
                <w:szCs w:val="24"/>
                <w:lang w:val="ru-RU" w:eastAsia="ru-RU"/>
              </w:rPr>
              <w:t>% от общего количества проведенных заседаний*.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состав комиссии по соблюдению требований к служебному поведению государственных гражданских (муниципальных) служащих и урегулир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ванию конфликта интересов включены представители институтов гра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данского общества: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631A51" w:rsidRDefault="00675C86" w:rsidP="00BB3E8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</w:t>
            </w:r>
            <w:r w:rsidR="00BB3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должностей, муниципальной службы, должностей</w:t>
            </w:r>
            <w:r w:rsidR="00BB3E8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 Российской Федерации, в том числе в отношении:</w:t>
            </w:r>
            <w:r w:rsidR="008244B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8244BF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претендующих на замещение должностей </w:t>
            </w:r>
            <w:r w:rsidR="008244B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A51" w:rsidRDefault="00BB3E8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</w:t>
            </w:r>
            <w:r w:rsidR="00B4740F">
              <w:rPr>
                <w:rFonts w:ascii="Times New Roman" w:hAnsi="Times New Roman" w:cs="Times New Roman"/>
                <w:sz w:val="24"/>
                <w:szCs w:val="24"/>
              </w:rPr>
              <w:t>ендующих на замещение должности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40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B4740F">
              <w:rPr>
                <w:rFonts w:ascii="Times New Roman" w:hAnsi="Times New Roman" w:cs="Times New Roman"/>
                <w:sz w:val="24"/>
                <w:szCs w:val="24"/>
              </w:rPr>
              <w:t>Просницкий</w:t>
            </w:r>
            <w:proofErr w:type="spellEnd"/>
            <w:r w:rsidR="00B4740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неполных сведен</w:t>
            </w:r>
            <w:r w:rsidR="00BB3E82">
              <w:rPr>
                <w:rFonts w:ascii="Times New Roman" w:hAnsi="Times New Roman" w:cs="Times New Roman"/>
                <w:sz w:val="24"/>
                <w:szCs w:val="24"/>
              </w:rPr>
              <w:t>ий установлены в отношении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</w:t>
            </w:r>
            <w:r w:rsidR="00BB3E82">
              <w:rPr>
                <w:rFonts w:ascii="Times New Roman" w:hAnsi="Times New Roman" w:cs="Times New Roman"/>
                <w:sz w:val="24"/>
                <w:szCs w:val="24"/>
              </w:rPr>
              <w:t>тчетном периоде проведено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631A51" w:rsidRDefault="00B4740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граждан, претендующих на замещение должностей муниципальной службы</w:t>
            </w:r>
            <w:r w:rsidR="00BB3E82">
              <w:rPr>
                <w:rFonts w:ascii="Times New Roman" w:hAnsi="Times New Roman" w:cs="Times New Roman"/>
                <w:sz w:val="24"/>
                <w:szCs w:val="24"/>
              </w:rPr>
              <w:t>, что составляет 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>% от количества фактов, являющихся основаниями для проведения таких проверок;</w:t>
            </w:r>
          </w:p>
          <w:p w:rsidR="00631A51" w:rsidRDefault="00BB3E8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в отношении граждан, прет</w:t>
            </w:r>
            <w:r w:rsidR="00B4740F">
              <w:rPr>
                <w:rFonts w:ascii="Times New Roman" w:hAnsi="Times New Roman" w:cs="Times New Roman"/>
                <w:sz w:val="24"/>
                <w:szCs w:val="24"/>
              </w:rPr>
              <w:t>ендующих на замещение должности  руководителя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40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B4740F">
              <w:rPr>
                <w:rFonts w:ascii="Times New Roman" w:hAnsi="Times New Roman" w:cs="Times New Roman"/>
                <w:sz w:val="24"/>
                <w:szCs w:val="24"/>
              </w:rPr>
              <w:t>Просницкий</w:t>
            </w:r>
            <w:proofErr w:type="spellEnd"/>
            <w:r w:rsidR="00B4740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составляет 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количества фактов, являющихся основаниями для проведения таких проверок.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</w:t>
            </w:r>
            <w:r w:rsidR="00BB3E82">
              <w:rPr>
                <w:rFonts w:ascii="Times New Roman" w:hAnsi="Times New Roman" w:cs="Times New Roman"/>
                <w:sz w:val="24"/>
                <w:szCs w:val="24"/>
              </w:rPr>
              <w:t xml:space="preserve">новлены в отношении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граждан.</w:t>
            </w:r>
          </w:p>
          <w:p w:rsidR="00631A51" w:rsidRDefault="00675C86" w:rsidP="00BB3E8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замещении должностей по результатам проверок отказано </w:t>
            </w:r>
            <w:r w:rsidR="00BB3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10" w:type="dxa"/>
          </w:tcPr>
          <w:p w:rsidR="00631A51" w:rsidRDefault="00675C86" w:rsidP="00BB3E8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Кировской области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B3E82" w:rsidRPr="00BB3E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B3E82" w:rsidRPr="00BB3E82">
              <w:rPr>
                <w:rFonts w:ascii="Times New Roman" w:hAnsi="Times New Roman" w:cs="Times New Roman"/>
                <w:sz w:val="24"/>
                <w:szCs w:val="24"/>
              </w:rPr>
              <w:t>Просницкого</w:t>
            </w:r>
            <w:proofErr w:type="spellEnd"/>
            <w:r w:rsidR="00BB3E82" w:rsidRPr="00BB3E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B3E8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коррупционных рисков проведена </w:t>
            </w:r>
            <w:r w:rsidR="00BF7117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highlight w:val="lightGray"/>
                <w:lang w:val="ru-RU"/>
              </w:rPr>
            </w:pP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</w:tcPr>
          <w:p w:rsidR="00631A51" w:rsidRDefault="00675C86" w:rsidP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</w:t>
            </w:r>
            <w:r w:rsidR="00BF71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итогам декларационной кампании 2023 года (за отчетный 2022 год)</w:t>
            </w:r>
          </w:p>
          <w:p w:rsidR="00631A51" w:rsidRDefault="00BF711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</w:t>
            </w:r>
            <w:r w:rsidR="00675C86">
              <w:rPr>
                <w:sz w:val="24"/>
                <w:szCs w:val="24"/>
                <w:lang w:val="ru-RU"/>
              </w:rPr>
              <w:t>муниципальных служа</w:t>
            </w:r>
            <w:r>
              <w:rPr>
                <w:sz w:val="24"/>
                <w:szCs w:val="24"/>
                <w:lang w:val="ru-RU"/>
              </w:rPr>
              <w:t>щих</w:t>
            </w:r>
            <w:r w:rsidR="00675C86">
              <w:rPr>
                <w:sz w:val="24"/>
                <w:szCs w:val="24"/>
                <w:lang w:val="ru-RU"/>
              </w:rPr>
              <w:t>, обязанных представлять све</w:t>
            </w:r>
            <w:r w:rsidR="00045581">
              <w:rPr>
                <w:sz w:val="24"/>
                <w:szCs w:val="24"/>
                <w:lang w:val="ru-RU"/>
              </w:rPr>
              <w:t>д</w:t>
            </w:r>
            <w:r w:rsidR="00045581">
              <w:rPr>
                <w:sz w:val="24"/>
                <w:szCs w:val="24"/>
                <w:lang w:val="ru-RU"/>
              </w:rPr>
              <w:t>е</w:t>
            </w:r>
            <w:r w:rsidR="00045581">
              <w:rPr>
                <w:sz w:val="24"/>
                <w:szCs w:val="24"/>
                <w:lang w:val="ru-RU"/>
              </w:rPr>
              <w:t>ния о доходах, составляет 5</w:t>
            </w:r>
            <w:r w:rsidR="00675C86">
              <w:rPr>
                <w:sz w:val="24"/>
                <w:szCs w:val="24"/>
                <w:lang w:val="ru-RU"/>
              </w:rPr>
              <w:t xml:space="preserve"> чел., из них справки о доходах представи</w:t>
            </w:r>
            <w:r w:rsidR="00045581">
              <w:rPr>
                <w:sz w:val="24"/>
                <w:szCs w:val="24"/>
                <w:lang w:val="ru-RU"/>
              </w:rPr>
              <w:t>ли 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75C86">
              <w:rPr>
                <w:sz w:val="24"/>
                <w:szCs w:val="24"/>
                <w:lang w:val="ru-RU"/>
              </w:rPr>
              <w:t>муниципальных служа</w:t>
            </w:r>
            <w:r>
              <w:rPr>
                <w:sz w:val="24"/>
                <w:szCs w:val="24"/>
                <w:lang w:val="ru-RU"/>
              </w:rPr>
              <w:t>щих</w:t>
            </w:r>
            <w:r w:rsidR="00675C86">
              <w:rPr>
                <w:sz w:val="24"/>
                <w:szCs w:val="24"/>
                <w:lang w:val="ru-RU"/>
              </w:rPr>
              <w:t>, что сос</w:t>
            </w:r>
            <w:r w:rsidR="00045581">
              <w:rPr>
                <w:sz w:val="24"/>
                <w:szCs w:val="24"/>
                <w:lang w:val="ru-RU"/>
              </w:rPr>
              <w:t>тавляет 100</w:t>
            </w:r>
            <w:r w:rsidR="00675C86">
              <w:rPr>
                <w:sz w:val="24"/>
                <w:szCs w:val="24"/>
                <w:lang w:val="ru-RU"/>
              </w:rPr>
              <w:t>% от количества служ</w:t>
            </w:r>
            <w:r w:rsidR="00675C86">
              <w:rPr>
                <w:sz w:val="24"/>
                <w:szCs w:val="24"/>
                <w:lang w:val="ru-RU"/>
              </w:rPr>
              <w:t>а</w:t>
            </w:r>
            <w:r w:rsidR="00675C86">
              <w:rPr>
                <w:sz w:val="24"/>
                <w:szCs w:val="24"/>
                <w:lang w:val="ru-RU"/>
              </w:rPr>
              <w:t>щих, обязанн</w:t>
            </w:r>
            <w:r w:rsidR="00B4740F">
              <w:rPr>
                <w:sz w:val="24"/>
                <w:szCs w:val="24"/>
                <w:lang w:val="ru-RU"/>
              </w:rPr>
              <w:t>ых представлять такие сведения</w:t>
            </w:r>
            <w:r w:rsidR="00675C86">
              <w:rPr>
                <w:sz w:val="24"/>
                <w:szCs w:val="24"/>
                <w:lang w:val="ru-RU"/>
              </w:rPr>
              <w:t>;</w:t>
            </w:r>
          </w:p>
          <w:p w:rsidR="00631A51" w:rsidRPr="00BF7117" w:rsidRDefault="00675C86" w:rsidP="00B474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</w:t>
            </w:r>
            <w:r w:rsidR="00BF7117">
              <w:rPr>
                <w:sz w:val="24"/>
                <w:szCs w:val="24"/>
                <w:lang w:val="ru-RU"/>
              </w:rPr>
              <w:t xml:space="preserve"> руководителей </w:t>
            </w:r>
            <w:r w:rsidR="00B4740F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="00B4740F">
              <w:rPr>
                <w:sz w:val="24"/>
                <w:szCs w:val="24"/>
                <w:lang w:val="ru-RU"/>
              </w:rPr>
              <w:t>Просницкий</w:t>
            </w:r>
            <w:proofErr w:type="spellEnd"/>
            <w:r w:rsidR="00B4740F">
              <w:rPr>
                <w:sz w:val="24"/>
                <w:szCs w:val="24"/>
                <w:lang w:val="ru-RU"/>
              </w:rPr>
              <w:t xml:space="preserve"> СДК» </w:t>
            </w:r>
            <w:r>
              <w:rPr>
                <w:sz w:val="24"/>
                <w:szCs w:val="24"/>
                <w:lang w:val="ru-RU"/>
              </w:rPr>
              <w:t>включая лиц, и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полняющих обязанности</w:t>
            </w:r>
            <w:r w:rsidR="00045581">
              <w:rPr>
                <w:sz w:val="24"/>
                <w:szCs w:val="24"/>
                <w:lang w:val="ru-RU"/>
              </w:rPr>
              <w:t xml:space="preserve"> руководителей), составляет 1</w:t>
            </w:r>
            <w:r>
              <w:rPr>
                <w:sz w:val="24"/>
                <w:szCs w:val="24"/>
                <w:lang w:val="ru-RU"/>
              </w:rPr>
              <w:t xml:space="preserve"> чел., из них справки о доходах предста</w:t>
            </w:r>
            <w:r w:rsidR="00045581">
              <w:rPr>
                <w:sz w:val="24"/>
                <w:szCs w:val="24"/>
                <w:lang w:val="ru-RU"/>
              </w:rPr>
              <w:t>вили 1</w:t>
            </w:r>
            <w:r>
              <w:rPr>
                <w:sz w:val="24"/>
                <w:szCs w:val="24"/>
                <w:lang w:val="ru-RU"/>
              </w:rPr>
              <w:t xml:space="preserve"> ру</w:t>
            </w:r>
            <w:r w:rsidR="00045581">
              <w:rPr>
                <w:sz w:val="24"/>
                <w:szCs w:val="24"/>
                <w:lang w:val="ru-RU"/>
              </w:rPr>
              <w:t>ководителей, что составляет  100</w:t>
            </w:r>
            <w:r>
              <w:rPr>
                <w:sz w:val="24"/>
                <w:szCs w:val="24"/>
                <w:lang w:val="ru-RU"/>
              </w:rPr>
              <w:t>% от количества руководителей, обязанных представлять такие сведения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10" w:type="dxa"/>
          </w:tcPr>
          <w:p w:rsidR="00631A51" w:rsidRDefault="00675C86" w:rsidP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характера, представленных лицами, замещающими</w:t>
            </w:r>
            <w:r w:rsidR="0058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должности, должности муниципальной службы, должности руководителей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 968 «Об особенностях исполнения обязанностей, соблюд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 ограничений и запретов в области противодействия коррупции нек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представ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lastRenderedPageBreak/>
              <w:t>тельного органа муниципального образования, обязанности по предста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лению</w:t>
            </w:r>
            <w:r w:rsidR="00045581">
              <w:rPr>
                <w:sz w:val="24"/>
                <w:szCs w:val="24"/>
                <w:lang w:val="ru-RU"/>
              </w:rPr>
              <w:t xml:space="preserve"> сведений о доходах,  28.04.2023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размещена </w:t>
            </w:r>
            <w:r>
              <w:rPr>
                <w:sz w:val="24"/>
                <w:szCs w:val="24"/>
                <w:lang w:val="ru-RU"/>
              </w:rPr>
              <w:t>в установленный срок в разделе «Противодействие коррупции» официального сайта органа местного самоуправления Кировской области</w:t>
            </w:r>
            <w:proofErr w:type="gramEnd"/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110" w:type="dxa"/>
          </w:tcPr>
          <w:p w:rsidR="00631A51" w:rsidRDefault="00675C86" w:rsidP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</w:t>
            </w:r>
            <w:r w:rsidR="00BF711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итогам декларационной кампании 2023 года (за отчетный 2022 год)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сведений о доходах, представленных</w:t>
            </w:r>
            <w:r w:rsidR="005C271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</w:t>
            </w:r>
            <w:r>
              <w:rPr>
                <w:sz w:val="24"/>
                <w:szCs w:val="24"/>
                <w:lang w:val="ru-RU"/>
              </w:rPr>
              <w:t>ы</w:t>
            </w:r>
            <w:r w:rsidR="005C271E">
              <w:rPr>
                <w:sz w:val="24"/>
                <w:szCs w:val="24"/>
                <w:lang w:val="ru-RU"/>
              </w:rPr>
              <w:t>ми служащими</w:t>
            </w:r>
            <w:r w:rsidR="00045581">
              <w:rPr>
                <w:sz w:val="24"/>
                <w:szCs w:val="24"/>
                <w:lang w:val="ru-RU"/>
              </w:rPr>
              <w:t>, составляет 11</w:t>
            </w:r>
            <w:r>
              <w:rPr>
                <w:sz w:val="24"/>
                <w:szCs w:val="24"/>
                <w:lang w:val="ru-RU"/>
              </w:rPr>
              <w:t xml:space="preserve"> (с учетом справок о доходах членов 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мьи), из них проанализирова</w:t>
            </w:r>
            <w:r w:rsidR="00045581">
              <w:rPr>
                <w:sz w:val="24"/>
                <w:szCs w:val="24"/>
                <w:lang w:val="ru-RU"/>
              </w:rPr>
              <w:t xml:space="preserve">но 11, что составляет 100 </w:t>
            </w:r>
            <w:r>
              <w:rPr>
                <w:sz w:val="24"/>
                <w:szCs w:val="24"/>
                <w:lang w:val="ru-RU"/>
              </w:rPr>
              <w:t>% от общего кол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чества сведений, представленных служащими*;</w:t>
            </w:r>
          </w:p>
          <w:p w:rsidR="00631A51" w:rsidRPr="00BF7117" w:rsidRDefault="00675C86" w:rsidP="00B474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сведений о доходах, представленных руководите</w:t>
            </w:r>
            <w:r w:rsidR="00B4740F">
              <w:rPr>
                <w:sz w:val="24"/>
                <w:szCs w:val="24"/>
                <w:lang w:val="ru-RU"/>
              </w:rPr>
              <w:t>лем</w:t>
            </w:r>
            <w:r w:rsidR="005C271E">
              <w:rPr>
                <w:sz w:val="24"/>
                <w:szCs w:val="24"/>
                <w:lang w:val="ru-RU"/>
              </w:rPr>
              <w:t xml:space="preserve"> </w:t>
            </w:r>
            <w:r w:rsidR="00B4740F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="00B4740F">
              <w:rPr>
                <w:sz w:val="24"/>
                <w:szCs w:val="24"/>
                <w:lang w:val="ru-RU"/>
              </w:rPr>
              <w:t>Просницкий</w:t>
            </w:r>
            <w:proofErr w:type="spellEnd"/>
            <w:r w:rsidR="00B4740F">
              <w:rPr>
                <w:sz w:val="24"/>
                <w:szCs w:val="24"/>
                <w:lang w:val="ru-RU"/>
              </w:rPr>
              <w:t xml:space="preserve"> СДК»</w:t>
            </w:r>
            <w:r w:rsidR="00045581">
              <w:rPr>
                <w:sz w:val="24"/>
                <w:szCs w:val="24"/>
                <w:lang w:val="ru-RU"/>
              </w:rPr>
              <w:t>, составляет 4</w:t>
            </w:r>
            <w:r>
              <w:rPr>
                <w:sz w:val="24"/>
                <w:szCs w:val="24"/>
                <w:lang w:val="ru-RU"/>
              </w:rPr>
              <w:t xml:space="preserve"> (с учетом справок о доходах членов семьи</w:t>
            </w:r>
            <w:r w:rsidR="005C271E">
              <w:rPr>
                <w:sz w:val="24"/>
                <w:szCs w:val="24"/>
                <w:lang w:val="ru-RU"/>
              </w:rPr>
              <w:t>), из них проанализировано 4, что составляет 100</w:t>
            </w:r>
            <w:r>
              <w:rPr>
                <w:sz w:val="24"/>
                <w:szCs w:val="24"/>
                <w:lang w:val="ru-RU"/>
              </w:rPr>
              <w:t>% от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щего количества сведений, представленных</w:t>
            </w:r>
            <w:r w:rsidR="005C271E">
              <w:rPr>
                <w:sz w:val="24"/>
                <w:szCs w:val="24"/>
                <w:lang w:val="ru-RU"/>
              </w:rPr>
              <w:t xml:space="preserve"> руководителями </w:t>
            </w:r>
            <w:r>
              <w:rPr>
                <w:sz w:val="24"/>
                <w:szCs w:val="24"/>
                <w:lang w:val="ru-RU"/>
              </w:rPr>
              <w:t>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</w:t>
            </w:r>
            <w:r w:rsidR="005C271E">
              <w:rPr>
                <w:sz w:val="24"/>
                <w:szCs w:val="24"/>
                <w:lang w:val="ru-RU"/>
              </w:rPr>
              <w:t>ных</w:t>
            </w:r>
            <w:r>
              <w:rPr>
                <w:sz w:val="24"/>
                <w:szCs w:val="24"/>
                <w:lang w:val="ru-RU"/>
              </w:rPr>
              <w:t xml:space="preserve"> учреждений Кировской области *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110" w:type="dxa"/>
          </w:tcPr>
          <w:p w:rsidR="00631A51" w:rsidRDefault="00675C86" w:rsidP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муниципальные должности, должности муниципальной службы, должности </w:t>
            </w:r>
            <w:r w:rsidR="00BF71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5B8D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доходах*, представленных лицами, замещающими должности муниципальной службы;</w:t>
            </w:r>
            <w:r w:rsidR="00BF711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</w:t>
            </w:r>
            <w:r w:rsidR="00B4740F">
              <w:rPr>
                <w:rFonts w:ascii="Times New Roman" w:hAnsi="Times New Roman" w:cs="Times New Roman"/>
                <w:sz w:val="24"/>
                <w:szCs w:val="24"/>
              </w:rPr>
              <w:t xml:space="preserve"> доходах*, представленных </w:t>
            </w:r>
            <w:proofErr w:type="spellStart"/>
            <w:r w:rsidR="00B4740F">
              <w:rPr>
                <w:rFonts w:ascii="Times New Roman" w:hAnsi="Times New Roman" w:cs="Times New Roman"/>
                <w:sz w:val="24"/>
                <w:szCs w:val="24"/>
              </w:rPr>
              <w:t>лицамом</w:t>
            </w:r>
            <w:proofErr w:type="spellEnd"/>
            <w:r w:rsidR="00B4740F">
              <w:rPr>
                <w:rFonts w:ascii="Times New Roman" w:hAnsi="Times New Roman" w:cs="Times New Roman"/>
                <w:sz w:val="24"/>
                <w:szCs w:val="24"/>
              </w:rPr>
              <w:t>, замещающим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B4740F">
              <w:rPr>
                <w:rFonts w:ascii="Times New Roman" w:hAnsi="Times New Roman" w:cs="Times New Roman"/>
                <w:sz w:val="24"/>
                <w:szCs w:val="24"/>
              </w:rPr>
              <w:t>ь руководителя</w:t>
            </w:r>
            <w:r w:rsidR="00BF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40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B4740F">
              <w:rPr>
                <w:rFonts w:ascii="Times New Roman" w:hAnsi="Times New Roman" w:cs="Times New Roman"/>
                <w:sz w:val="24"/>
                <w:szCs w:val="24"/>
              </w:rPr>
              <w:t>Просницкий</w:t>
            </w:r>
            <w:proofErr w:type="spellEnd"/>
            <w:r w:rsidR="00B4740F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резуль</w:t>
            </w:r>
            <w:r w:rsidR="00BF7117">
              <w:rPr>
                <w:rFonts w:ascii="Times New Roman" w:hAnsi="Times New Roman" w:cs="Times New Roman"/>
                <w:sz w:val="24"/>
                <w:szCs w:val="24"/>
              </w:rPr>
              <w:t xml:space="preserve">татам проведенных проверок 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привлечены к о</w:t>
            </w:r>
            <w:r w:rsidR="00BF7117">
              <w:rPr>
                <w:rFonts w:ascii="Times New Roman" w:hAnsi="Times New Roman" w:cs="Times New Roman"/>
                <w:sz w:val="24"/>
                <w:szCs w:val="24"/>
              </w:rPr>
              <w:t>тветственности в виде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31A51" w:rsidRDefault="00BF711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0 руководителей муниципальных</w:t>
            </w:r>
            <w:r w:rsidR="00675C86">
              <w:rPr>
                <w:sz w:val="24"/>
                <w:szCs w:val="24"/>
                <w:lang w:val="ru-RU"/>
              </w:rPr>
              <w:t xml:space="preserve"> учреждений Кировской области пр</w:t>
            </w:r>
            <w:r w:rsidR="00675C86">
              <w:rPr>
                <w:sz w:val="24"/>
                <w:szCs w:val="24"/>
                <w:lang w:val="ru-RU"/>
              </w:rPr>
              <w:t>и</w:t>
            </w:r>
            <w:r w:rsidR="00675C86">
              <w:rPr>
                <w:sz w:val="24"/>
                <w:szCs w:val="24"/>
                <w:lang w:val="ru-RU"/>
              </w:rPr>
              <w:t>влечены к ответств</w:t>
            </w:r>
            <w:r>
              <w:rPr>
                <w:sz w:val="24"/>
                <w:szCs w:val="24"/>
                <w:lang w:val="ru-RU"/>
              </w:rPr>
              <w:t>енности в виде 0</w:t>
            </w:r>
            <w:r w:rsidR="00675C86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110" w:type="dxa"/>
          </w:tcPr>
          <w:p w:rsidR="00631A51" w:rsidRDefault="00675C86" w:rsidP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мониторинг соблюдения указанными лицами запретов, ограничений, обязанностей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</w:t>
            </w:r>
            <w:r w:rsidR="00F6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BF7117" w:rsidRDefault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об иной оплачиваемой работе (из них </w:t>
            </w:r>
            <w:r w:rsidR="00D02A3B">
              <w:rPr>
                <w:rFonts w:ascii="Times New Roman" w:hAnsi="Times New Roman" w:cs="Times New Roman"/>
                <w:sz w:val="24"/>
                <w:szCs w:val="24"/>
              </w:rPr>
              <w:t>своевременно представлено 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A51" w:rsidRDefault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совершению 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правонарушений; в связи с поступившими уведомлениями ответственными лицами приняты следующие меры</w:t>
            </w:r>
            <w:proofErr w:type="gramStart"/>
            <w:r w:rsidR="00675C8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631A51" w:rsidRDefault="00D35B8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0 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запретов, ограничений, обязанностей и требований, установленных в целях противодействия коррупции, по результатам которых выявлены следующие нарушения</w:t>
            </w:r>
            <w:proofErr w:type="gramStart"/>
            <w:r w:rsidR="00675C86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17">
              <w:rPr>
                <w:rFonts w:ascii="Times New Roman" w:hAnsi="Times New Roman" w:cs="Times New Roman"/>
                <w:sz w:val="24"/>
                <w:szCs w:val="24"/>
              </w:rPr>
              <w:t xml:space="preserve"> 0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ответственности:</w:t>
            </w:r>
            <w:proofErr w:type="gramEnd"/>
          </w:p>
          <w:p w:rsidR="00631A51" w:rsidRDefault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5BE6">
              <w:rPr>
                <w:rFonts w:ascii="Times New Roman" w:hAnsi="Times New Roman" w:cs="Times New Roman"/>
                <w:sz w:val="24"/>
                <w:szCs w:val="24"/>
              </w:rPr>
              <w:t xml:space="preserve"> в виде 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за нарушение требований в сфере конфликта интересов (</w:t>
            </w:r>
            <w:proofErr w:type="spellStart"/>
            <w:r w:rsidR="00675C86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="00675C86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 конфликта интересов);</w:t>
            </w:r>
          </w:p>
          <w:p w:rsidR="00631A51" w:rsidRDefault="00B55BE6" w:rsidP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в виде _____ за нарушение запрета участвовать в управлении коммерческой организацией и т.д.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110" w:type="dxa"/>
          </w:tcPr>
          <w:p w:rsidR="00631A51" w:rsidRDefault="00675C86" w:rsidP="00BF711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BF7117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</w:t>
            </w:r>
            <w:r w:rsidRPr="00BF7117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BF7117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в управлении коммерческими и некоммерческими организациями проведен _______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(дата проведения)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>
              <w:rPr>
                <w:sz w:val="24"/>
                <w:szCs w:val="24"/>
              </w:rPr>
              <w:t>RusProfile</w:t>
            </w:r>
            <w:proofErr w:type="spellEnd"/>
            <w:r>
              <w:rPr>
                <w:sz w:val="24"/>
                <w:szCs w:val="24"/>
                <w:lang w:val="ru-RU"/>
              </w:rPr>
              <w:t>» и др.</w:t>
            </w:r>
          </w:p>
          <w:p w:rsidR="00631A51" w:rsidRDefault="00675C8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</w:t>
            </w:r>
            <w:r w:rsidR="00BF7117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</w:t>
            </w:r>
            <w:r w:rsidR="00B55BE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составляет 5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</w:t>
            </w:r>
            <w:r w:rsidR="00B55BE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ринг проведен в отношении  0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чел., что составляет ______ % от общего количества муниципальных служащих*.</w:t>
            </w:r>
          </w:p>
          <w:p w:rsidR="00631A51" w:rsidRDefault="00675C8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_______ чел., 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коммерческими организациями – ______ чел., в том числе _____ чел., получивших в установленном порядке разрешение представителя нан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мателя на участие на безвозмездной основе в управлении некоммерч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организацией и участвующих в управлении по состоянию на дату подготовки отчета.</w:t>
            </w:r>
          </w:p>
          <w:p w:rsidR="00631A51" w:rsidRDefault="00675C8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Мониторинг участия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лиц, замещающих </w:t>
            </w:r>
            <w:r>
              <w:rPr>
                <w:b/>
                <w:sz w:val="24"/>
                <w:szCs w:val="24"/>
                <w:lang w:val="ru-RU"/>
              </w:rPr>
              <w:t xml:space="preserve">муниципальные должности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управлении коммерческими и некоммерческими организациями пров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_______ 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(дата проведения)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>
              <w:rPr>
                <w:sz w:val="24"/>
                <w:szCs w:val="24"/>
              </w:rPr>
              <w:t>RusProfile</w:t>
            </w:r>
            <w:proofErr w:type="spellEnd"/>
            <w:r>
              <w:rPr>
                <w:sz w:val="24"/>
                <w:szCs w:val="24"/>
                <w:lang w:val="ru-RU"/>
              </w:rPr>
              <w:t>» и др.</w:t>
            </w:r>
          </w:p>
          <w:p w:rsidR="00631A51" w:rsidRDefault="00675C8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лиц, замещающих муниципальные должности (глав муниципальны</w:t>
            </w:r>
            <w:r w:rsidR="00B55BE6">
              <w:rPr>
                <w:rFonts w:eastAsiaTheme="minorHAnsi"/>
                <w:color w:val="auto"/>
                <w:sz w:val="24"/>
                <w:szCs w:val="24"/>
                <w:lang w:val="ru-RU"/>
              </w:rPr>
              <w:t>х образований) составляет 1</w:t>
            </w:r>
            <w:r w:rsidR="00E84EA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из них монит</w:t>
            </w:r>
            <w:r w:rsidR="00E84EAC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оринг проведен в отношении 0 чел., что составляет 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% от общего количества указанных лиц**.</w:t>
            </w:r>
          </w:p>
          <w:p w:rsidR="00631A51" w:rsidRPr="00DC39D0" w:rsidRDefault="00675C86" w:rsidP="00DC39D0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муниципал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B55BE6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 участвующих в управлении коммерческими ор</w:t>
            </w:r>
            <w:r w:rsidR="00E84EAC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</w:t>
            </w:r>
            <w:r w:rsidR="00E84EAC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E84EA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ями, составляет 0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чел., некоммер</w:t>
            </w:r>
            <w:r w:rsidR="00E84EAC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ческими организациями – 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4110" w:type="dxa"/>
          </w:tcPr>
          <w:p w:rsidR="00631A51" w:rsidRDefault="00675C86" w:rsidP="00DC39D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контроля за соблюдением </w:t>
            </w:r>
            <w:r w:rsidR="00DC39D0">
              <w:rPr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требований законодател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 xml:space="preserve">ства Российской Федерации о противодействии коррупции, касающихся предотвращения и урегулирования конфликта интересов, проводится анализ следующей информации: </w:t>
            </w:r>
            <w:r w:rsidR="00BB3E82">
              <w:rPr>
                <w:i/>
                <w:sz w:val="24"/>
                <w:szCs w:val="24"/>
                <w:lang w:val="ru-RU"/>
              </w:rPr>
              <w:t xml:space="preserve">постановление администрации от 18.05.2022 № 53 «О комиссии администрации </w:t>
            </w:r>
            <w:proofErr w:type="spellStart"/>
            <w:r w:rsidR="00BB3E82">
              <w:rPr>
                <w:i/>
                <w:sz w:val="24"/>
                <w:szCs w:val="24"/>
                <w:lang w:val="ru-RU"/>
              </w:rPr>
              <w:t>Просницкого</w:t>
            </w:r>
            <w:proofErr w:type="spellEnd"/>
            <w:r w:rsidR="00BB3E82">
              <w:rPr>
                <w:i/>
                <w:sz w:val="24"/>
                <w:szCs w:val="24"/>
                <w:lang w:val="ru-RU"/>
              </w:rPr>
              <w:t xml:space="preserve"> сельского п</w:t>
            </w:r>
            <w:r w:rsidR="00BB3E82">
              <w:rPr>
                <w:i/>
                <w:sz w:val="24"/>
                <w:szCs w:val="24"/>
                <w:lang w:val="ru-RU"/>
              </w:rPr>
              <w:t>о</w:t>
            </w:r>
            <w:r w:rsidR="00BB3E82">
              <w:rPr>
                <w:i/>
                <w:sz w:val="24"/>
                <w:szCs w:val="24"/>
                <w:lang w:val="ru-RU"/>
              </w:rPr>
              <w:t>селения Кирово-Чепецкого района Кировской области по соблюдению требований к служебному поведению муниципальных служащих и</w:t>
            </w:r>
            <w:proofErr w:type="gramEnd"/>
            <w:r w:rsidR="00BB3E82">
              <w:rPr>
                <w:i/>
                <w:sz w:val="24"/>
                <w:szCs w:val="24"/>
                <w:lang w:val="ru-RU"/>
              </w:rPr>
              <w:t xml:space="preserve"> урег</w:t>
            </w:r>
            <w:r w:rsidR="00BB3E82">
              <w:rPr>
                <w:i/>
                <w:sz w:val="24"/>
                <w:szCs w:val="24"/>
                <w:lang w:val="ru-RU"/>
              </w:rPr>
              <w:t>у</w:t>
            </w:r>
            <w:r w:rsidR="00BB3E82">
              <w:rPr>
                <w:i/>
                <w:sz w:val="24"/>
                <w:szCs w:val="24"/>
                <w:lang w:val="ru-RU"/>
              </w:rPr>
              <w:t>лированию конфликта интересов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</w:t>
            </w:r>
            <w:r w:rsidR="00BB3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зультатам анализа выявлено 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исполнении должностных обязанностей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применении мер ответственности и т.д.).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DC3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r w:rsidRPr="00DC3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631A51" w:rsidRDefault="00DC39D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 за представление неполных (недостоверных) сведений о доходах;</w:t>
            </w:r>
          </w:p>
          <w:p w:rsidR="00631A51" w:rsidRDefault="00DC39D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675C86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служащих  – за нарушение требований в сфере конфликта интересов </w:t>
            </w:r>
            <w:r w:rsidR="00675C86">
              <w:rPr>
                <w:sz w:val="24"/>
                <w:szCs w:val="24"/>
                <w:lang w:val="ru-RU"/>
              </w:rPr>
              <w:t>(</w:t>
            </w:r>
            <w:proofErr w:type="spellStart"/>
            <w:r w:rsidR="00675C86"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 w:rsidR="00675C86">
              <w:rPr>
                <w:sz w:val="24"/>
                <w:szCs w:val="24"/>
                <w:lang w:val="ru-RU"/>
              </w:rPr>
              <w:t>, несвоевременное уведомление, непринятие мер по ур</w:t>
            </w:r>
            <w:r w:rsidR="00675C86">
              <w:rPr>
                <w:sz w:val="24"/>
                <w:szCs w:val="24"/>
                <w:lang w:val="ru-RU"/>
              </w:rPr>
              <w:t>е</w:t>
            </w:r>
            <w:r w:rsidR="00675C86">
              <w:rPr>
                <w:sz w:val="24"/>
                <w:szCs w:val="24"/>
                <w:lang w:val="ru-RU"/>
              </w:rPr>
              <w:t>гулированию);</w:t>
            </w:r>
          </w:p>
          <w:p w:rsidR="00631A51" w:rsidRDefault="00DC39D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 за несвоевременное уведомление о выполнении иной оплачиваемой работы,</w:t>
            </w:r>
          </w:p>
          <w:p w:rsidR="00631A51" w:rsidRDefault="00DC39D0">
            <w:pPr>
              <w:pStyle w:val="ConsPlusNormal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 за несоблюдение запретов и ограничений </w:t>
            </w:r>
            <w:r w:rsidR="00675C8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(дополнительно указать каких конкретно).</w:t>
            </w:r>
          </w:p>
          <w:p w:rsidR="00631A51" w:rsidRDefault="00D35B8D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75C86" w:rsidRPr="00DC3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учреждений привлечены к ответст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венности, из них:</w:t>
            </w:r>
            <w:proofErr w:type="gramEnd"/>
          </w:p>
          <w:p w:rsidR="00631A51" w:rsidRDefault="00DC39D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ненадлежащую организацию работы по противодействию коррупции;</w:t>
            </w:r>
          </w:p>
          <w:p w:rsidR="00631A51" w:rsidRDefault="00DC39D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представление неполных (недостоверных) сведений о доходах;</w:t>
            </w:r>
          </w:p>
          <w:p w:rsidR="00631A51" w:rsidRDefault="00DC39D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нарушение требований в сфере конфликта интересов (</w:t>
            </w:r>
            <w:proofErr w:type="spellStart"/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урегулированию).</w:t>
            </w:r>
          </w:p>
          <w:p w:rsidR="00631A51" w:rsidRDefault="00DC39D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75C86" w:rsidRPr="00DC3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 привлечены к ответственности, из них:</w:t>
            </w:r>
          </w:p>
          <w:p w:rsidR="00631A51" w:rsidRDefault="00DC39D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представление неполных (недостоверных) сведений о доходах;</w:t>
            </w:r>
          </w:p>
          <w:p w:rsidR="00631A51" w:rsidRDefault="00DC39D0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нарушение требований в сфере конфликта интересов (</w:t>
            </w:r>
            <w:proofErr w:type="spellStart"/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="00675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110" w:type="dxa"/>
          </w:tcPr>
          <w:p w:rsidR="00631A51" w:rsidRDefault="00675C86" w:rsidP="00DC39D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="00DC39D0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муниципальные должности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</w:t>
            </w:r>
            <w:proofErr w:type="gramEnd"/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получении пода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рков, получено подарков –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, сдано п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дар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ков – 0, возвращено подарков –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, выкуплено подар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ков –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, передано в благо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творительные организации –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 включено в реестр гос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у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дарственного имущества Кировской области (муниципального имущ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ст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ва) –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муниципальными служащими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но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уведомлений о получ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нии подарков, получено по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дарков –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, сдано подар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ков –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, возвращено по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дарков –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, выкуплено подар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ков – 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, передано в благотворительные организа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ции – 0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подарков; включено в реестр государственного имущ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ства Кировской области (муниципального имущест</w:t>
            </w:r>
            <w:r w:rsidR="00DC39D0">
              <w:rPr>
                <w:color w:val="000000" w:themeColor="text1"/>
                <w:sz w:val="24"/>
                <w:szCs w:val="24"/>
                <w:lang w:val="ru-RU" w:eastAsia="ar-SA"/>
              </w:rPr>
              <w:t>ва) – 0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подарков</w:t>
            </w:r>
          </w:p>
          <w:p w:rsidR="00631A51" w:rsidRDefault="00631A51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110" w:type="dxa"/>
          </w:tcPr>
          <w:p w:rsidR="00631A51" w:rsidRDefault="00675C86" w:rsidP="00DC39D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="00DC39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в должностные обязанности которых входит участие в противодействии коррупции, сост</w:t>
            </w:r>
            <w:r w:rsidR="00F636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авляет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чел.*, из них в отчетно</w:t>
            </w:r>
            <w:r w:rsidR="00DC39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 периоде приняли участие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мероприятиях по профессиональному развитию в област</w:t>
            </w:r>
            <w:r w:rsidR="00F636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противодействия коррупции 3 чел, составляет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коррупции**:</w:t>
            </w:r>
            <w:proofErr w:type="gramEnd"/>
          </w:p>
          <w:p w:rsidR="00631A51" w:rsidRDefault="00F63621" w:rsidP="00F6362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03.2023</w:t>
            </w:r>
            <w:r w:rsidR="00675C86">
              <w:rPr>
                <w:sz w:val="24"/>
                <w:szCs w:val="24"/>
                <w:lang w:val="ru-RU"/>
              </w:rPr>
              <w:t xml:space="preserve"> </w:t>
            </w:r>
            <w:r w:rsidR="00675C86">
              <w:rPr>
                <w:i/>
                <w:sz w:val="24"/>
                <w:szCs w:val="24"/>
                <w:lang w:val="ru-RU"/>
              </w:rPr>
              <w:t>(дата)</w:t>
            </w:r>
            <w:r w:rsidR="00D35B8D">
              <w:rPr>
                <w:sz w:val="24"/>
                <w:szCs w:val="24"/>
                <w:lang w:val="ru-RU"/>
              </w:rPr>
              <w:t xml:space="preserve"> – совещание  о представлении</w:t>
            </w:r>
            <w:r w:rsidR="006829C1">
              <w:rPr>
                <w:sz w:val="24"/>
                <w:szCs w:val="24"/>
                <w:lang w:val="ru-RU"/>
              </w:rPr>
              <w:t xml:space="preserve"> сведений о доходах</w:t>
            </w:r>
            <w:r w:rsidR="00D35B8D">
              <w:rPr>
                <w:sz w:val="24"/>
                <w:szCs w:val="24"/>
                <w:lang w:val="ru-RU"/>
              </w:rPr>
              <w:t xml:space="preserve"> и  др</w:t>
            </w:r>
            <w:r w:rsidR="00D35B8D">
              <w:rPr>
                <w:sz w:val="24"/>
                <w:szCs w:val="24"/>
                <w:lang w:val="ru-RU"/>
              </w:rPr>
              <w:t>у</w:t>
            </w:r>
            <w:r w:rsidR="00D35B8D">
              <w:rPr>
                <w:sz w:val="24"/>
                <w:szCs w:val="24"/>
                <w:lang w:val="ru-RU"/>
              </w:rPr>
              <w:t>гие вопросы по противодействию коррупции</w:t>
            </w:r>
            <w:r w:rsidR="00675C86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675C86">
              <w:rPr>
                <w:sz w:val="24"/>
                <w:szCs w:val="24"/>
                <w:lang w:val="ru-RU"/>
              </w:rPr>
              <w:t>организован</w:t>
            </w:r>
            <w:proofErr w:type="gramEnd"/>
            <w:r w:rsidR="00675C86">
              <w:rPr>
                <w:sz w:val="24"/>
                <w:szCs w:val="24"/>
                <w:lang w:val="ru-RU"/>
              </w:rPr>
              <w:t xml:space="preserve"> </w:t>
            </w:r>
            <w:r w:rsidR="006829C1">
              <w:rPr>
                <w:sz w:val="24"/>
                <w:szCs w:val="24"/>
                <w:lang w:val="ru-RU"/>
              </w:rPr>
              <w:t>Администр</w:t>
            </w:r>
            <w:r w:rsidR="006829C1">
              <w:rPr>
                <w:sz w:val="24"/>
                <w:szCs w:val="24"/>
                <w:lang w:val="ru-RU"/>
              </w:rPr>
              <w:t>а</w:t>
            </w:r>
            <w:r w:rsidR="006829C1">
              <w:rPr>
                <w:sz w:val="24"/>
                <w:szCs w:val="24"/>
                <w:lang w:val="ru-RU"/>
              </w:rPr>
              <w:lastRenderedPageBreak/>
              <w:t xml:space="preserve">цией </w:t>
            </w:r>
            <w:r w:rsidR="00D35B8D">
              <w:rPr>
                <w:sz w:val="24"/>
                <w:szCs w:val="24"/>
                <w:lang w:val="ru-RU"/>
              </w:rPr>
              <w:t>Кирово-Чепецкого района</w:t>
            </w:r>
            <w:r w:rsidR="006829C1">
              <w:rPr>
                <w:sz w:val="24"/>
                <w:szCs w:val="24"/>
                <w:lang w:val="ru-RU"/>
              </w:rPr>
              <w:t>.</w:t>
            </w:r>
          </w:p>
          <w:p w:rsidR="00631A51" w:rsidRDefault="00631A5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4110" w:type="dxa"/>
          </w:tcPr>
          <w:p w:rsidR="00631A51" w:rsidRDefault="00675C86" w:rsidP="00DC39D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</w:t>
            </w:r>
            <w:r w:rsidR="00DC39D0">
              <w:rPr>
                <w:rFonts w:ascii="Times New Roman" w:hAnsi="Times New Roman" w:cs="Times New Roman"/>
                <w:sz w:val="24"/>
                <w:szCs w:val="24"/>
              </w:rPr>
              <w:t>х,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учреждений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02A3B">
              <w:rPr>
                <w:sz w:val="24"/>
                <w:szCs w:val="24"/>
                <w:lang w:val="ru-RU"/>
              </w:rPr>
              <w:t>лица, ответственные за организацию работы по противодействию ко</w:t>
            </w:r>
            <w:r w:rsidRPr="00D02A3B">
              <w:rPr>
                <w:sz w:val="24"/>
                <w:szCs w:val="24"/>
                <w:lang w:val="ru-RU"/>
              </w:rPr>
              <w:t>р</w:t>
            </w:r>
            <w:r w:rsidRPr="00D02A3B">
              <w:rPr>
                <w:sz w:val="24"/>
                <w:szCs w:val="24"/>
                <w:lang w:val="ru-RU"/>
              </w:rPr>
              <w:t>рупции, провели</w:t>
            </w:r>
            <w:r w:rsidR="00BB309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C39D0">
              <w:rPr>
                <w:sz w:val="24"/>
                <w:szCs w:val="24"/>
                <w:lang w:val="ru-RU"/>
              </w:rPr>
              <w:t>2 совещания</w:t>
            </w:r>
            <w:r>
              <w:rPr>
                <w:sz w:val="24"/>
                <w:szCs w:val="24"/>
                <w:lang w:val="ru-RU"/>
              </w:rPr>
              <w:t xml:space="preserve"> по актуальным вопросам применения з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конодательства о противодействии коррупции:</w:t>
            </w:r>
          </w:p>
          <w:p w:rsidR="00631A51" w:rsidRPr="00D02A3B" w:rsidRDefault="006829C1" w:rsidP="00D02A3B">
            <w:pPr>
              <w:spacing w:after="0" w:line="240" w:lineRule="auto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15.03.2023 </w:t>
            </w:r>
            <w:r>
              <w:rPr>
                <w:i/>
                <w:sz w:val="24"/>
                <w:szCs w:val="24"/>
                <w:lang w:val="ru-RU"/>
              </w:rPr>
              <w:t>(дата)</w:t>
            </w:r>
            <w:r w:rsidR="00DC39D0">
              <w:rPr>
                <w:sz w:val="24"/>
                <w:szCs w:val="24"/>
                <w:lang w:val="ru-RU"/>
              </w:rPr>
              <w:t xml:space="preserve"> – совещания</w:t>
            </w:r>
            <w:r>
              <w:rPr>
                <w:sz w:val="24"/>
                <w:szCs w:val="24"/>
                <w:lang w:val="ru-RU"/>
              </w:rPr>
              <w:t xml:space="preserve"> на тему: «Представление сведений о д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ходах</w:t>
            </w:r>
            <w:r w:rsidR="00D02A3B">
              <w:rPr>
                <w:sz w:val="24"/>
                <w:szCs w:val="24"/>
                <w:lang w:val="ru-RU"/>
              </w:rPr>
              <w:t>» и «Предоставление сведений о</w:t>
            </w:r>
            <w:r w:rsidR="00D02A3B" w:rsidRPr="00D02A3B">
              <w:rPr>
                <w:b/>
                <w:sz w:val="28"/>
                <w:szCs w:val="28"/>
                <w:lang w:val="ru-RU"/>
              </w:rPr>
              <w:t xml:space="preserve"> </w:t>
            </w:r>
            <w:r w:rsidR="00D02A3B" w:rsidRPr="00D02A3B">
              <w:rPr>
                <w:sz w:val="24"/>
                <w:szCs w:val="24"/>
                <w:lang w:val="ru-RU"/>
              </w:rPr>
              <w:t>близких родственниках лиц, з</w:t>
            </w:r>
            <w:r w:rsidR="00D02A3B" w:rsidRPr="00D02A3B">
              <w:rPr>
                <w:sz w:val="24"/>
                <w:szCs w:val="24"/>
                <w:lang w:val="ru-RU"/>
              </w:rPr>
              <w:t>а</w:t>
            </w:r>
            <w:r w:rsidR="00D02A3B" w:rsidRPr="00D02A3B">
              <w:rPr>
                <w:sz w:val="24"/>
                <w:szCs w:val="24"/>
                <w:lang w:val="ru-RU"/>
              </w:rPr>
              <w:t xml:space="preserve">мещающих муниципальные должности, должности муниципальной службы в  органах местного самоуправления, а также их </w:t>
            </w:r>
            <w:proofErr w:type="spellStart"/>
            <w:r w:rsidR="00D02A3B" w:rsidRPr="00D02A3B">
              <w:rPr>
                <w:sz w:val="24"/>
                <w:szCs w:val="24"/>
                <w:lang w:val="ru-RU"/>
              </w:rPr>
              <w:t>аффилирова</w:t>
            </w:r>
            <w:r w:rsidR="00D02A3B" w:rsidRPr="00D02A3B">
              <w:rPr>
                <w:sz w:val="24"/>
                <w:szCs w:val="24"/>
                <w:lang w:val="ru-RU"/>
              </w:rPr>
              <w:t>н</w:t>
            </w:r>
            <w:r w:rsidR="00D02A3B" w:rsidRPr="00D02A3B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="00D02A3B" w:rsidRPr="00D02A3B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="00D02A3B">
              <w:rPr>
                <w:sz w:val="24"/>
                <w:szCs w:val="24"/>
                <w:lang w:val="ru-RU"/>
              </w:rPr>
              <w:t>, приняли участие 7</w:t>
            </w:r>
            <w:r w:rsidR="00675C86">
              <w:rPr>
                <w:sz w:val="24"/>
                <w:szCs w:val="24"/>
                <w:lang w:val="ru-RU"/>
              </w:rPr>
              <w:t xml:space="preserve"> чел.</w:t>
            </w:r>
            <w:r w:rsidR="00D02A3B">
              <w:rPr>
                <w:sz w:val="24"/>
                <w:szCs w:val="24"/>
                <w:lang w:val="ru-RU"/>
              </w:rPr>
              <w:t xml:space="preserve">, в </w:t>
            </w:r>
            <w:proofErr w:type="spellStart"/>
            <w:r w:rsidR="00D02A3B">
              <w:rPr>
                <w:sz w:val="24"/>
                <w:szCs w:val="24"/>
                <w:lang w:val="ru-RU"/>
              </w:rPr>
              <w:t>т.ч</w:t>
            </w:r>
            <w:proofErr w:type="spellEnd"/>
            <w:r w:rsidR="00D02A3B">
              <w:rPr>
                <w:sz w:val="24"/>
                <w:szCs w:val="24"/>
                <w:lang w:val="ru-RU"/>
              </w:rPr>
              <w:t xml:space="preserve">. для </w:t>
            </w:r>
            <w:r w:rsidR="00675C86" w:rsidRPr="00D02A3B">
              <w:rPr>
                <w:sz w:val="24"/>
                <w:szCs w:val="24"/>
                <w:lang w:val="ru-RU"/>
              </w:rPr>
              <w:t>ру</w:t>
            </w:r>
            <w:r w:rsidR="00D02A3B">
              <w:rPr>
                <w:sz w:val="24"/>
                <w:szCs w:val="24"/>
                <w:lang w:val="ru-RU"/>
              </w:rPr>
              <w:t>ководителя муниципального учреждения.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110" w:type="dxa"/>
          </w:tcPr>
          <w:p w:rsidR="00631A51" w:rsidRDefault="00675C86" w:rsidP="00D35B8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в должностные обязанности которых входит участие в противодействии</w:t>
            </w:r>
            <w:r w:rsidR="00682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коррупции, составляет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чел.*;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профессиональное образование в област</w:t>
            </w:r>
            <w:r w:rsidR="00682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противодействия коррупции 2 чел.**, что составляет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% от общего количества муниципальных служащих, в должностные обязанности которых входит участие в противодействии коррупции***:</w:t>
            </w:r>
          </w:p>
          <w:p w:rsidR="006829C1" w:rsidRDefault="00BB309B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="00682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Дровосекова</w:t>
            </w:r>
            <w:proofErr w:type="spellEnd"/>
            <w:r w:rsidR="00682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Ольга Алексеевна, глава администрации </w:t>
            </w:r>
            <w:proofErr w:type="spellStart"/>
            <w:r w:rsidR="00682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Просницкого</w:t>
            </w:r>
            <w:proofErr w:type="spellEnd"/>
            <w:r w:rsidR="00682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прошла повышение квалификации в период с 13.09.2023 по 22.09.2023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АНО ДПО «Институт государственного и муниципального управления» по программе «Противодействие коррупции в органах власти»</w:t>
            </w:r>
            <w:r w:rsidR="00D35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72 час</w:t>
            </w:r>
            <w:proofErr w:type="gramStart"/>
            <w:r w:rsidR="00D35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proofErr w:type="gramEnd"/>
          </w:p>
          <w:p w:rsidR="00D35B8D" w:rsidRDefault="00BB309B" w:rsidP="00D35B8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Шишова Алевтина Федоровна,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прошла повышение квалификации в период с 13.09.2023 по 22.09.2023 в АНО ДПО «Институт государственного и муниципального управления» по программе «Противодействие коррупции в органах власти»</w:t>
            </w:r>
            <w:r w:rsidR="00D35B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72 час.</w:t>
            </w:r>
          </w:p>
          <w:p w:rsidR="00631A51" w:rsidRPr="00D35B8D" w:rsidRDefault="00D35B8D" w:rsidP="00D35B8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Катаева Любовь Ивановна, юрисконсульт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прошла повышение квалификации в период с 13.09.2023 по 22.09.2023 в АНО ДПО «Институт государственного и муниципального управления» по программе «Противодействие коррупции в органах власти» 72 час.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A707B9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4110" w:type="dxa"/>
          </w:tcPr>
          <w:p w:rsidR="00631A51" w:rsidRDefault="00675C86" w:rsidP="00D35B8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впервые поступило на муниципальную службу</w:t>
            </w:r>
            <w:r w:rsidR="00D35B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 в мероприятиях по профессиональному развитию в области противодействия коррупции приняли</w:t>
            </w:r>
            <w:r w:rsidR="00D35B8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0 чел., что составляет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</w:t>
            </w:r>
            <w:r w:rsidR="00BB309B">
              <w:rPr>
                <w:rFonts w:ascii="Times New Roman" w:hAnsi="Times New Roman" w:cs="Times New Roman"/>
                <w:sz w:val="24"/>
                <w:szCs w:val="24"/>
              </w:rPr>
              <w:t xml:space="preserve"> лиц, впервые поступивших на </w:t>
            </w:r>
            <w:r w:rsidR="00D35B8D">
              <w:rPr>
                <w:rFonts w:ascii="Times New Roman" w:hAnsi="Times New Roman" w:cs="Times New Roman"/>
                <w:sz w:val="24"/>
                <w:szCs w:val="24"/>
              </w:rPr>
              <w:t>муниципальную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1A51" w:rsidRDefault="00D35B8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 18.12.2023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110" w:type="dxa"/>
          </w:tcPr>
          <w:p w:rsidR="00631A51" w:rsidRDefault="00675C86" w:rsidP="00D35B8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</w:t>
            </w:r>
            <w:r w:rsidR="00BB309B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нужд, составляет </w:t>
            </w:r>
            <w:r w:rsidR="00D35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чел.*,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 w:rsidR="00BB309B">
              <w:rPr>
                <w:rFonts w:ascii="Times New Roman" w:hAnsi="Times New Roman" w:cs="Times New Roman"/>
                <w:sz w:val="24"/>
                <w:szCs w:val="24"/>
              </w:rPr>
              <w:t>я коррупции приня</w:t>
            </w:r>
            <w:r w:rsidR="00D35B8D">
              <w:rPr>
                <w:rFonts w:ascii="Times New Roman" w:hAnsi="Times New Roman" w:cs="Times New Roman"/>
                <w:sz w:val="24"/>
                <w:szCs w:val="24"/>
              </w:rPr>
              <w:t>ли участие 3</w:t>
            </w:r>
            <w:r w:rsidR="00BB309B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нужд**:</w:t>
            </w:r>
          </w:p>
          <w:p w:rsidR="00631A51" w:rsidRDefault="001B6ED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Касаткина Елена Сергеевна, главный бухгалтер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прошла повышение квалифик</w:t>
            </w:r>
            <w:r w:rsidR="00E84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ации в период с 14.09.2023 по 22.09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.2023 в АНО ДПО «Институт государственного и муниципального управления» по программе «Противодействие коррупции в органах власти» 72 час.</w:t>
            </w:r>
          </w:p>
          <w:p w:rsidR="001B6ED0" w:rsidRDefault="001B6ED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Ирина Владимировна, 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прошла повышение квалифик</w:t>
            </w:r>
            <w:r w:rsidR="00E84E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ации в период с 14.09.2023 по 22.09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.2023 в АНО ДПО «Институт государственного и муниципального управления» по программе «Противодействие коррупции в органах власти» 72 час.</w:t>
            </w:r>
          </w:p>
          <w:p w:rsidR="001B6ED0" w:rsidRDefault="001B6ED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Катаева Любовь Ивановна, юрисконсульт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прошла повышение квалификации в период с 14.09.2023 по 13.10.2023 в АНО ДПО «Институт государственного и муниципального управления» по программе «Противодействие коррупции в органах власти» 288 час.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110" w:type="dxa"/>
          </w:tcPr>
          <w:p w:rsidR="00631A51" w:rsidRDefault="00675C86" w:rsidP="001B6ED0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</w:t>
            </w:r>
            <w:r w:rsidR="00BB309B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нужд, составляет </w:t>
            </w:r>
            <w:r w:rsidR="00586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2023 году получили дополнительное профессиональное образование в области п</w:t>
            </w:r>
            <w:r w:rsidR="00BB309B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ротиводействия </w:t>
            </w:r>
            <w:r w:rsidR="00BB309B" w:rsidRPr="00D35B8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коррупции, – </w:t>
            </w:r>
            <w:r w:rsidR="00D35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B8D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  <w:r w:rsidR="00D35B8D">
              <w:rPr>
                <w:rFonts w:ascii="Times New Roman" w:hAnsi="Times New Roman" w:cs="Times New Roman"/>
                <w:sz w:val="24"/>
                <w:szCs w:val="24"/>
              </w:rPr>
              <w:t xml:space="preserve"> что составляет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нужд**:</w:t>
            </w:r>
          </w:p>
          <w:p w:rsidR="00E84EAC" w:rsidRDefault="00E84EAC" w:rsidP="00E84EAC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Касаткина Елена Сергеевна, главный бухгалтер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прошла повышение квалификации в период с 14.09.2023 по 22.09.2023 в АНО ДПО «Институт государственного и муниципального управления» по программе «Противодействие коррупции в органах власти» 72 час.</w:t>
            </w:r>
          </w:p>
          <w:p w:rsidR="00E84EAC" w:rsidRDefault="00E84EAC" w:rsidP="00E84EAC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Ирина Владимировна, 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прошла повышение квалификации в период с 14.09.2023 по 22.09.2023 в АНО ДПО «Институт государственного и муниципального управления» по программе «Противодействие коррупции в органах власти» 72 час.</w:t>
            </w:r>
          </w:p>
          <w:p w:rsidR="00631A51" w:rsidRDefault="00E84EAC" w:rsidP="00E84EAC">
            <w:pPr>
              <w:pStyle w:val="ConsPlusNormal0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Катаева Любовь Ивановна, юрисконсульт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Просницкого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прошла повышение квалификации в период с 14.09.2023 по 13.10.2023 в АНО ДПО «Институт государственного и муниципального управления» по программе «Противодействие коррупции в органах власти» 288 час.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  <w:cantSplit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4110" w:type="dxa"/>
          </w:tcPr>
          <w:p w:rsidR="00631A51" w:rsidRDefault="00675C86" w:rsidP="007B137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2023 год</w:t>
            </w:r>
            <w:r w:rsidR="007B137C">
              <w:rPr>
                <w:color w:val="auto"/>
                <w:sz w:val="24"/>
                <w:szCs w:val="24"/>
                <w:lang w:val="ru-RU" w:eastAsia="ru-RU"/>
              </w:rPr>
              <w:t>у поступило 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пальной с</w:t>
            </w:r>
            <w:r w:rsidR="007B137C">
              <w:rPr>
                <w:color w:val="auto"/>
                <w:sz w:val="24"/>
                <w:szCs w:val="24"/>
                <w:lang w:val="ru-RU" w:eastAsia="ru-RU"/>
              </w:rPr>
              <w:t>лужбы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="007B137C">
              <w:rPr>
                <w:color w:val="auto"/>
                <w:sz w:val="24"/>
                <w:szCs w:val="24"/>
                <w:lang w:val="ru-RU" w:eastAsia="ru-RU"/>
              </w:rPr>
              <w:t>готовлено 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мотивированных заключений о соблюдении гражданином, замещавшим должность государственной (муниципальной) службы, тр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бований статьи 12 Федерального закона от 25.12.2008 № 273-ФЗ «О пр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тиводействии коррупции»;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факты нарушения требований статьи 12 Федерального закона от 25.12.2008 № 273-ФЗ «О противодействии коррупции</w:t>
            </w:r>
            <w:r w:rsidR="007B137C">
              <w:rPr>
                <w:color w:val="auto"/>
                <w:sz w:val="24"/>
                <w:szCs w:val="24"/>
                <w:lang w:val="ru-RU" w:eastAsia="ru-RU"/>
              </w:rPr>
              <w:t xml:space="preserve">» установлены в отношении 0 муниципальных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служащих; информация о нарушении тр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бований статьи 12 Федерального закона от 25.12.2008 № 273-ФЗ «О пр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тиводействии коррупции» передана в органы прокуратуры в отноше</w:t>
            </w:r>
            <w:r w:rsidR="007B137C">
              <w:rPr>
                <w:color w:val="auto"/>
                <w:sz w:val="24"/>
                <w:szCs w:val="24"/>
                <w:lang w:val="ru-RU" w:eastAsia="ru-RU"/>
              </w:rPr>
              <w:t>нии 0 муниципальных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служащих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110" w:type="dxa"/>
          </w:tcPr>
          <w:p w:rsidR="00631A51" w:rsidRDefault="00675C86" w:rsidP="007B137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7B137C">
              <w:rPr>
                <w:sz w:val="24"/>
                <w:szCs w:val="24"/>
                <w:lang w:val="ru-RU"/>
              </w:rPr>
              <w:t>количество лиц, замещающих муниципальные должности, об</w:t>
            </w:r>
            <w:r w:rsidRPr="007B137C">
              <w:rPr>
                <w:sz w:val="24"/>
                <w:szCs w:val="24"/>
                <w:lang w:val="ru-RU"/>
              </w:rPr>
              <w:t>я</w:t>
            </w:r>
            <w:r w:rsidRPr="007B137C">
              <w:rPr>
                <w:sz w:val="24"/>
                <w:szCs w:val="24"/>
                <w:lang w:val="ru-RU"/>
              </w:rPr>
              <w:t>занных представлять сведения о близких родственниках, а</w:t>
            </w:r>
            <w:r>
              <w:rPr>
                <w:sz w:val="24"/>
                <w:szCs w:val="24"/>
                <w:lang w:val="ru-RU"/>
              </w:rPr>
              <w:t xml:space="preserve"> также их </w:t>
            </w:r>
            <w:proofErr w:type="spellStart"/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филированности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коммерчески</w:t>
            </w:r>
            <w:r w:rsidR="005864A1">
              <w:rPr>
                <w:sz w:val="24"/>
                <w:szCs w:val="24"/>
                <w:lang w:val="ru-RU"/>
              </w:rPr>
              <w:t>м организациям, составляет 1</w:t>
            </w:r>
            <w:r>
              <w:rPr>
                <w:sz w:val="24"/>
                <w:szCs w:val="24"/>
                <w:lang w:val="ru-RU"/>
              </w:rPr>
              <w:t xml:space="preserve"> чел., из них ука</w:t>
            </w:r>
            <w:r w:rsidR="005864A1">
              <w:rPr>
                <w:sz w:val="24"/>
                <w:szCs w:val="24"/>
                <w:lang w:val="ru-RU"/>
              </w:rPr>
              <w:t>занные сведения представили 1 чел, что составляет 100</w:t>
            </w:r>
            <w:r>
              <w:rPr>
                <w:sz w:val="24"/>
                <w:szCs w:val="24"/>
                <w:lang w:val="ru-RU"/>
              </w:rPr>
              <w:t>% от общего количества указанных лиц, обязанных представлять такие сведения**;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7B137C">
              <w:rPr>
                <w:sz w:val="24"/>
                <w:szCs w:val="24"/>
                <w:lang w:val="ru-RU"/>
              </w:rPr>
              <w:t>количество муниципальных служащих, обязанных представлять сведения о близких родственниках, а также</w:t>
            </w:r>
            <w:r>
              <w:rPr>
                <w:sz w:val="24"/>
                <w:szCs w:val="24"/>
                <w:lang w:val="ru-RU"/>
              </w:rPr>
              <w:t xml:space="preserve"> их </w:t>
            </w:r>
            <w:proofErr w:type="spellStart"/>
            <w:r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</w:t>
            </w:r>
            <w:r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мерческ</w:t>
            </w:r>
            <w:r w:rsidR="005864A1">
              <w:rPr>
                <w:sz w:val="24"/>
                <w:szCs w:val="24"/>
                <w:lang w:val="ru-RU"/>
              </w:rPr>
              <w:t>им организациям, составляет 5</w:t>
            </w:r>
            <w:r>
              <w:rPr>
                <w:sz w:val="24"/>
                <w:szCs w:val="24"/>
                <w:lang w:val="ru-RU"/>
              </w:rPr>
              <w:t xml:space="preserve"> чел.*, из указан</w:t>
            </w:r>
            <w:r w:rsidR="005864A1">
              <w:rPr>
                <w:sz w:val="24"/>
                <w:szCs w:val="24"/>
                <w:lang w:val="ru-RU"/>
              </w:rPr>
              <w:t>ные сведения представили 5 чел.*, что составляет 100</w:t>
            </w:r>
            <w:r>
              <w:rPr>
                <w:sz w:val="24"/>
                <w:szCs w:val="24"/>
                <w:lang w:val="ru-RU"/>
              </w:rPr>
              <w:t>% от общего количества служ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щих, обязанных представлять такие сведения**</w:t>
            </w:r>
            <w:proofErr w:type="gramEnd"/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110" w:type="dxa"/>
          </w:tcPr>
          <w:p w:rsidR="00631A51" w:rsidRDefault="00675C86" w:rsidP="000F4D4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</w:t>
            </w:r>
            <w:r w:rsidR="007B137C">
              <w:rPr>
                <w:rFonts w:ascii="Times New Roman" w:hAnsi="Times New Roman" w:cs="Times New Roman"/>
                <w:sz w:val="24"/>
                <w:szCs w:val="24"/>
              </w:rPr>
              <w:t xml:space="preserve">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муниципальные должности, должности муниципальной службы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2023 году </w:t>
            </w:r>
            <w:r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5864A1">
              <w:rPr>
                <w:sz w:val="24"/>
                <w:szCs w:val="24"/>
                <w:lang w:val="ru-RU"/>
              </w:rPr>
              <w:t>, было представлено 1</w:t>
            </w:r>
            <w:r>
              <w:rPr>
                <w:sz w:val="24"/>
                <w:szCs w:val="24"/>
                <w:lang w:val="ru-RU"/>
              </w:rPr>
              <w:t xml:space="preserve"> сведений о близких родственниках, а также их </w:t>
            </w:r>
            <w:proofErr w:type="spellStart"/>
            <w:r>
              <w:rPr>
                <w:sz w:val="24"/>
                <w:szCs w:val="24"/>
                <w:lang w:val="ru-RU"/>
              </w:rPr>
              <w:t>аффил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рованности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коммерческим организациям, из них ответственными лицами а</w:t>
            </w:r>
            <w:r w:rsidR="005864A1">
              <w:rPr>
                <w:sz w:val="24"/>
                <w:szCs w:val="24"/>
                <w:lang w:val="ru-RU"/>
              </w:rPr>
              <w:t>нализ проведен в отношении 1</w:t>
            </w:r>
            <w:r w:rsidR="009963F9">
              <w:rPr>
                <w:sz w:val="24"/>
                <w:szCs w:val="24"/>
                <w:lang w:val="ru-RU"/>
              </w:rPr>
              <w:t xml:space="preserve"> сведений, что составляет 100</w:t>
            </w:r>
            <w:r>
              <w:rPr>
                <w:sz w:val="24"/>
                <w:szCs w:val="24"/>
                <w:lang w:val="ru-RU"/>
              </w:rPr>
              <w:t xml:space="preserve"> % от общ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го количества сведений, представленными указанными лицами*;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 w:rsidR="009963F9">
              <w:rPr>
                <w:sz w:val="24"/>
                <w:szCs w:val="24"/>
                <w:lang w:val="ru-RU"/>
              </w:rPr>
              <w:t xml:space="preserve"> было представлено 5</w:t>
            </w:r>
            <w:r>
              <w:rPr>
                <w:sz w:val="24"/>
                <w:szCs w:val="24"/>
                <w:lang w:val="ru-RU"/>
              </w:rPr>
              <w:t xml:space="preserve"> сведений о бли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 xml:space="preserve">ких родственниках, а также их </w:t>
            </w:r>
            <w:proofErr w:type="spellStart"/>
            <w:r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коммерческим орг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низациям, из них ответственными лицами анализ проведен в отно</w:t>
            </w:r>
            <w:r w:rsidR="009963F9">
              <w:rPr>
                <w:sz w:val="24"/>
                <w:szCs w:val="24"/>
                <w:lang w:val="ru-RU"/>
              </w:rPr>
              <w:t>шении 5</w:t>
            </w:r>
            <w:r>
              <w:rPr>
                <w:sz w:val="24"/>
                <w:szCs w:val="24"/>
                <w:lang w:val="ru-RU"/>
              </w:rPr>
              <w:t xml:space="preserve"> сведений,</w:t>
            </w:r>
            <w:r w:rsidR="009963F9">
              <w:rPr>
                <w:sz w:val="24"/>
                <w:szCs w:val="24"/>
                <w:lang w:val="ru-RU"/>
              </w:rPr>
              <w:t xml:space="preserve"> что составляет 100</w:t>
            </w:r>
            <w:r>
              <w:rPr>
                <w:sz w:val="24"/>
                <w:szCs w:val="24"/>
                <w:lang w:val="ru-RU"/>
              </w:rPr>
              <w:t xml:space="preserve"> % от общего количества сведений, пре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lastRenderedPageBreak/>
              <w:t>ставленными указанными лицами*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631A51" w:rsidRDefault="00675C86" w:rsidP="000F4D4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 Киро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>вской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Кировской области, мониторинг коррупционных рисков и их устранение</w:t>
            </w:r>
          </w:p>
        </w:tc>
        <w:tc>
          <w:tcPr>
            <w:tcW w:w="7796" w:type="dxa"/>
            <w:gridSpan w:val="6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631A51" w:rsidRDefault="00675C86" w:rsidP="000F4D4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 местного самоуправления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0F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D46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осуществлена 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0F4D46">
              <w:rPr>
                <w:rFonts w:ascii="Times New Roman" w:hAnsi="Times New Roman" w:cs="Times New Roman"/>
                <w:sz w:val="24"/>
                <w:szCs w:val="24"/>
              </w:rPr>
              <w:t>Просницкого</w:t>
            </w:r>
            <w:proofErr w:type="spellEnd"/>
            <w:r w:rsidR="000F4D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отношении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>авовых актов*, что составляет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подготовленных проектов нормативных правовых актов**;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>огенные</w:t>
            </w:r>
            <w:proofErr w:type="spellEnd"/>
            <w:r w:rsidR="000F4D46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нормативных правовых актов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>ртиза проведена в отношении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действующих нормативных правовых актов*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A51" w:rsidRPr="000F4D46" w:rsidRDefault="00675C86" w:rsidP="000F4D46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>огенные</w:t>
            </w:r>
            <w:proofErr w:type="spellEnd"/>
            <w:r w:rsidR="000F4D46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выявлены, а также информацию об их устранении)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631A51" w:rsidRDefault="00675C86" w:rsidP="000F4D4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области и их должностных лиц в целях выработки и принятия мер по предупреждению </w:t>
            </w:r>
            <w:proofErr w:type="spellStart"/>
            <w:r w:rsidR="00E8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устранению причин выявленных нарушений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судебными органами в отношении 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F4D46">
              <w:rPr>
                <w:rFonts w:ascii="Times New Roman" w:hAnsi="Times New Roman" w:cs="Times New Roman"/>
                <w:sz w:val="24"/>
                <w:szCs w:val="24"/>
              </w:rPr>
              <w:t>Просницкого</w:t>
            </w:r>
            <w:proofErr w:type="spellEnd"/>
            <w:r w:rsidR="000F4D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631A51" w:rsidRDefault="000F4D4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631A51" w:rsidRDefault="000F4D4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незаконными решений и действий (бездействия) </w:t>
            </w:r>
            <w:r w:rsidR="00675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органа местного самоуправления Кировской области и их должностных лиц) 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  <w:proofErr w:type="gramEnd"/>
          </w:p>
          <w:p w:rsidR="00631A51" w:rsidRDefault="00675C86" w:rsidP="00E84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Вынесенные решения о признании </w:t>
            </w:r>
            <w:proofErr w:type="gramStart"/>
            <w:r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ненормативных правовых актов, незаконными решений и действий (бездействия) органа</w:t>
            </w:r>
            <w:r>
              <w:rPr>
                <w:i/>
                <w:sz w:val="24"/>
                <w:szCs w:val="24"/>
                <w:lang w:val="ru-RU"/>
              </w:rPr>
              <w:t>, органа местного самоуправления Кировской области и их должностных</w:t>
            </w:r>
            <w:r w:rsidR="00E84EAC">
              <w:rPr>
                <w:i/>
                <w:sz w:val="24"/>
                <w:szCs w:val="24"/>
                <w:lang w:val="ru-RU"/>
              </w:rPr>
              <w:t xml:space="preserve"> лиц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9963F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Просницкого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</w:t>
            </w:r>
            <w:r w:rsidR="00675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заключено </w:t>
            </w:r>
            <w:r w:rsidR="00B55BE6">
              <w:rPr>
                <w:rFonts w:ascii="Times New Roman" w:hAnsi="Times New Roman" w:cs="Times New Roman"/>
                <w:sz w:val="24"/>
                <w:szCs w:val="24"/>
              </w:rPr>
              <w:t xml:space="preserve"> 142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B55BE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из них проанализировано 142 контракта</w:t>
            </w:r>
            <w:r w:rsidR="000F4D46">
              <w:rPr>
                <w:rFonts w:ascii="Times New Roman" w:hAnsi="Times New Roman" w:cs="Times New Roman"/>
                <w:sz w:val="24"/>
                <w:szCs w:val="24"/>
              </w:rPr>
              <w:t>, установлено 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proofErr w:type="spellStart"/>
            <w:r w:rsidR="00675C8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</w:p>
          <w:p w:rsidR="00631A51" w:rsidRDefault="00E84EA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AC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E84EAC">
              <w:rPr>
                <w:rFonts w:ascii="Times New Roman" w:hAnsi="Times New Roman" w:cs="Times New Roman"/>
                <w:sz w:val="24"/>
                <w:szCs w:val="24"/>
              </w:rPr>
              <w:t>Просницкий</w:t>
            </w:r>
            <w:proofErr w:type="spellEnd"/>
            <w:r w:rsidRPr="00E84EAC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B55BE6">
              <w:rPr>
                <w:rFonts w:ascii="Times New Roman" w:hAnsi="Times New Roman" w:cs="Times New Roman"/>
                <w:sz w:val="24"/>
                <w:szCs w:val="24"/>
              </w:rPr>
              <w:t>ключено 8</w:t>
            </w:r>
            <w:r w:rsidR="007470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="00B55BE6">
              <w:rPr>
                <w:rFonts w:ascii="Times New Roman" w:hAnsi="Times New Roman" w:cs="Times New Roman"/>
                <w:sz w:val="24"/>
                <w:szCs w:val="24"/>
              </w:rPr>
              <w:t>ктов, из них проанализировано 8</w:t>
            </w:r>
            <w:r w:rsidR="0074707E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контрактов, установлено 0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фактов </w:t>
            </w:r>
            <w:proofErr w:type="spellStart"/>
            <w:r w:rsidR="00675C8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либо наличия иных коррупционных проявл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 между должностными лицами заказчика и участника закупок пров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дится путем анализа сведений о близких родственниках, а также их </w:t>
            </w:r>
            <w:proofErr w:type="spellStart"/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филированности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исполнительной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исполнители: министерство финансов Кировской области, Контрольно-счетная палата Кировской области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="0074707E">
              <w:rPr>
                <w:sz w:val="24"/>
                <w:szCs w:val="24"/>
                <w:lang w:val="ru-RU"/>
              </w:rPr>
              <w:t>муниципальных учреждений 1</w:t>
            </w:r>
            <w:r w:rsidR="00E84EA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подведомственных </w:t>
            </w:r>
            <w:r w:rsidR="0074707E">
              <w:rPr>
                <w:sz w:val="24"/>
                <w:szCs w:val="24"/>
                <w:lang w:val="ru-RU"/>
              </w:rPr>
              <w:t xml:space="preserve"> Админ</w:t>
            </w:r>
            <w:r w:rsidR="0074707E">
              <w:rPr>
                <w:sz w:val="24"/>
                <w:szCs w:val="24"/>
                <w:lang w:val="ru-RU"/>
              </w:rPr>
              <w:t>и</w:t>
            </w:r>
            <w:r w:rsidR="0074707E">
              <w:rPr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 w:rsidR="0074707E">
              <w:rPr>
                <w:sz w:val="24"/>
                <w:szCs w:val="24"/>
                <w:lang w:val="ru-RU"/>
              </w:rPr>
              <w:t>Просницкого</w:t>
            </w:r>
            <w:proofErr w:type="spellEnd"/>
            <w:r w:rsidR="0074707E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проведена следующая работа по предупреждению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ции:</w:t>
            </w:r>
          </w:p>
          <w:p w:rsidR="00631A51" w:rsidRDefault="0074707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2 мероприятия</w:t>
            </w:r>
            <w:r w:rsidR="00675C86">
              <w:rPr>
                <w:sz w:val="24"/>
                <w:szCs w:val="24"/>
                <w:lang w:val="ru-RU"/>
              </w:rPr>
              <w:t xml:space="preserve"> по противодействию к</w:t>
            </w:r>
            <w:r>
              <w:rPr>
                <w:sz w:val="24"/>
                <w:szCs w:val="24"/>
                <w:lang w:val="ru-RU"/>
              </w:rPr>
              <w:t>оррупции (</w:t>
            </w:r>
            <w:r w:rsidR="00675C86">
              <w:rPr>
                <w:sz w:val="24"/>
                <w:szCs w:val="24"/>
                <w:lang w:val="ru-RU"/>
              </w:rPr>
              <w:t>совеща</w:t>
            </w:r>
            <w:r>
              <w:rPr>
                <w:sz w:val="24"/>
                <w:szCs w:val="24"/>
                <w:lang w:val="ru-RU"/>
              </w:rPr>
              <w:t>ния)</w:t>
            </w:r>
            <w:r w:rsidR="00675C86">
              <w:rPr>
                <w:sz w:val="24"/>
                <w:szCs w:val="24"/>
                <w:lang w:val="ru-RU"/>
              </w:rPr>
              <w:t>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</w:t>
            </w:r>
            <w:r w:rsidR="0074707E">
              <w:rPr>
                <w:sz w:val="24"/>
                <w:szCs w:val="24"/>
                <w:lang w:val="ru-RU"/>
              </w:rPr>
              <w:t>ами учреждений представлено 0</w:t>
            </w:r>
            <w:r>
              <w:rPr>
                <w:sz w:val="24"/>
                <w:szCs w:val="24"/>
                <w:lang w:val="ru-RU"/>
              </w:rPr>
              <w:t xml:space="preserve"> уведомлений о возникновении личной заинтересованности при исполнении должностных обязанностей;</w:t>
            </w:r>
          </w:p>
          <w:p w:rsidR="00631A51" w:rsidRDefault="0074707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0</w:t>
            </w:r>
            <w:r w:rsidR="00675C86">
              <w:rPr>
                <w:sz w:val="24"/>
                <w:szCs w:val="24"/>
                <w:lang w:val="ru-RU"/>
              </w:rPr>
              <w:t xml:space="preserve"> заседаний комиссий по соблюдению требований к служе</w:t>
            </w:r>
            <w:r w:rsidR="00675C86">
              <w:rPr>
                <w:sz w:val="24"/>
                <w:szCs w:val="24"/>
                <w:lang w:val="ru-RU"/>
              </w:rPr>
              <w:t>б</w:t>
            </w:r>
            <w:r w:rsidR="00675C86">
              <w:rPr>
                <w:sz w:val="24"/>
                <w:szCs w:val="24"/>
                <w:lang w:val="ru-RU"/>
              </w:rPr>
              <w:t>ному поведению работников учреждения и урегулированию конфликта интересов;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</w:t>
            </w:r>
            <w:r w:rsidR="0074707E">
              <w:rPr>
                <w:sz w:val="24"/>
                <w:szCs w:val="24"/>
                <w:lang w:val="ru-RU"/>
              </w:rPr>
              <w:t>ями учреждений представлено 0</w:t>
            </w:r>
            <w:r>
              <w:rPr>
                <w:sz w:val="24"/>
                <w:szCs w:val="24"/>
                <w:lang w:val="ru-RU"/>
              </w:rPr>
              <w:t xml:space="preserve"> уведомлений о возникнов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lastRenderedPageBreak/>
              <w:t>нии личной заинтересованности при исполнении должностных обяза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ностей;</w:t>
            </w:r>
          </w:p>
          <w:p w:rsidR="00631A51" w:rsidRDefault="0074707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0</w:t>
            </w:r>
            <w:r w:rsidR="00675C86">
              <w:rPr>
                <w:sz w:val="24"/>
                <w:szCs w:val="24"/>
                <w:lang w:val="ru-RU"/>
              </w:rPr>
              <w:t xml:space="preserve"> заседаний комиссий по рассмотрению уведомлений руков</w:t>
            </w:r>
            <w:r w:rsidR="00675C86">
              <w:rPr>
                <w:sz w:val="24"/>
                <w:szCs w:val="24"/>
                <w:lang w:val="ru-RU"/>
              </w:rPr>
              <w:t>о</w:t>
            </w:r>
            <w:r w:rsidR="00675C86">
              <w:rPr>
                <w:sz w:val="24"/>
                <w:szCs w:val="24"/>
                <w:lang w:val="ru-RU"/>
              </w:rPr>
              <w:t>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110" w:type="dxa"/>
          </w:tcPr>
          <w:p w:rsidR="00631A51" w:rsidRDefault="0074707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 и иных организациях Кировской </w:t>
            </w:r>
            <w:proofErr w:type="gramStart"/>
            <w:r w:rsidR="00675C86">
              <w:rPr>
                <w:rFonts w:ascii="Times New Roman" w:hAnsi="Times New Roman" w:cs="Times New Roman"/>
                <w:sz w:val="24"/>
                <w:szCs w:val="24"/>
              </w:rPr>
              <w:t>области проверок соблюдения требований статьи</w:t>
            </w:r>
            <w:proofErr w:type="gramEnd"/>
            <w:r w:rsidR="00675C86">
              <w:rPr>
                <w:rFonts w:ascii="Times New Roman" w:hAnsi="Times New Roman" w:cs="Times New Roman"/>
                <w:sz w:val="24"/>
                <w:szCs w:val="24"/>
              </w:rPr>
              <w:t xml:space="preserve"> 13.3 Федерального закона от 25.12.2008 № 273-ФЗ «О противодействии коррупции»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07E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требований </w:t>
            </w: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коррупции»;</w:t>
            </w:r>
          </w:p>
          <w:p w:rsidR="00631A51" w:rsidRDefault="00631A51" w:rsidP="00E84EAC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</w:tcPr>
          <w:p w:rsidR="00631A51" w:rsidRDefault="00675C86" w:rsidP="0074707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4707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и мун</w:t>
            </w:r>
            <w:r w:rsidR="0074707E">
              <w:rPr>
                <w:rFonts w:ascii="Times New Roman" w:hAnsi="Times New Roman" w:cs="Times New Roman"/>
                <w:sz w:val="24"/>
                <w:szCs w:val="24"/>
              </w:rPr>
              <w:t>иципальных нужд, составляет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декларации о возможной личной заи</w:t>
            </w:r>
            <w:r w:rsidR="0074707E">
              <w:rPr>
                <w:rFonts w:ascii="Times New Roman" w:hAnsi="Times New Roman" w:cs="Times New Roman"/>
                <w:sz w:val="24"/>
                <w:szCs w:val="24"/>
              </w:rPr>
              <w:t>нтересованности представили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служащих;</w:t>
            </w:r>
          </w:p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лицами </w:t>
            </w:r>
            <w:r w:rsidR="0074707E">
              <w:rPr>
                <w:rFonts w:ascii="Times New Roman" w:hAnsi="Times New Roman" w:cs="Times New Roman"/>
                <w:sz w:val="24"/>
                <w:szCs w:val="24"/>
              </w:rPr>
              <w:t>анализ проведен в отношении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деклараций;</w:t>
            </w:r>
          </w:p>
          <w:p w:rsidR="00E84EAC" w:rsidRDefault="00675C86" w:rsidP="00E84EA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</w:t>
            </w:r>
            <w:r w:rsidR="007470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зультатам анализа выявлено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заинтересованности при исполнении должностных обязанностей </w:t>
            </w:r>
          </w:p>
          <w:p w:rsidR="00631A51" w:rsidRDefault="00631A5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110" w:type="dxa"/>
          </w:tcPr>
          <w:p w:rsidR="00631A51" w:rsidRDefault="00675C86" w:rsidP="0074707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</w:t>
            </w:r>
            <w:r w:rsidR="00747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чел.*;</w:t>
            </w:r>
          </w:p>
          <w:p w:rsidR="00631A51" w:rsidRPr="00E84EAC" w:rsidRDefault="00675C86" w:rsidP="00E84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EC19B9">
              <w:rPr>
                <w:color w:val="auto"/>
                <w:sz w:val="24"/>
                <w:szCs w:val="24"/>
                <w:lang w:val="ru-RU" w:eastAsia="ru-RU"/>
              </w:rPr>
              <w:t>з них профили составлены на 0 чел., что составляет 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% от общего кол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чества указанных лиц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A707B9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110" w:type="dxa"/>
          </w:tcPr>
          <w:p w:rsidR="00631A51" w:rsidRDefault="00675C86" w:rsidP="00EC19B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местного самоуправления Кировской области реестра (карты) коррупционных рисков, возникающих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 товаров, работ, услуг для обеспечения государственных и муниципальных нужд (далее –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796" w:type="dxa"/>
            <w:gridSpan w:val="6"/>
          </w:tcPr>
          <w:p w:rsidR="00631A51" w:rsidRDefault="00EC19B9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</w:tcPr>
          <w:p w:rsidR="00631A51" w:rsidRDefault="00675C86" w:rsidP="00EC19B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  <w:cantSplit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631A51" w:rsidRDefault="00675C86" w:rsidP="00EC19B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должности Кировской об</w:t>
            </w:r>
            <w:r w:rsidR="00EC19B9">
              <w:rPr>
                <w:rFonts w:ascii="Times New Roman" w:hAnsi="Times New Roman" w:cs="Times New Roman"/>
                <w:sz w:val="24"/>
                <w:szCs w:val="24"/>
              </w:rPr>
              <w:t xml:space="preserve">ласти, муниципальные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работников муниципальных учреждений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="00EC19B9">
              <w:rPr>
                <w:sz w:val="24"/>
                <w:szCs w:val="24"/>
                <w:lang w:val="ru-RU"/>
              </w:rPr>
              <w:t xml:space="preserve">администрацию </w:t>
            </w:r>
            <w:proofErr w:type="spellStart"/>
            <w:r w:rsidR="00EC19B9">
              <w:rPr>
                <w:sz w:val="24"/>
                <w:szCs w:val="24"/>
                <w:lang w:val="ru-RU"/>
              </w:rPr>
              <w:t>Просницкого</w:t>
            </w:r>
            <w:proofErr w:type="spellEnd"/>
            <w:r w:rsidR="00EC19B9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sz w:val="24"/>
                <w:szCs w:val="24"/>
                <w:lang w:val="ru-RU"/>
              </w:rPr>
              <w:t xml:space="preserve"> анализируют</w:t>
            </w:r>
            <w:r w:rsidR="00EC19B9">
              <w:rPr>
                <w:sz w:val="24"/>
                <w:szCs w:val="24"/>
                <w:lang w:val="ru-RU"/>
              </w:rPr>
              <w:t xml:space="preserve">ся </w:t>
            </w:r>
            <w:r>
              <w:rPr>
                <w:sz w:val="24"/>
                <w:szCs w:val="24"/>
                <w:lang w:val="ru-RU"/>
              </w:rPr>
              <w:t xml:space="preserve"> на предмет наличия в них информации о фактах коррупции со стороны лиц, муниципальные должности, должности  муниципальной службы, работников 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пальных учреждений Кировской области;</w:t>
            </w:r>
            <w:proofErr w:type="gramEnd"/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EC19B9">
              <w:rPr>
                <w:sz w:val="24"/>
                <w:szCs w:val="24"/>
                <w:lang w:val="ru-RU"/>
              </w:rPr>
              <w:t>отчетном периоде поступило 0</w:t>
            </w:r>
            <w:r>
              <w:rPr>
                <w:sz w:val="24"/>
                <w:szCs w:val="24"/>
                <w:lang w:val="ru-RU"/>
              </w:rPr>
              <w:t xml:space="preserve"> обращений граждан и организаций о возможных коррупционных проявлениях;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631A51" w:rsidRDefault="00675C86" w:rsidP="00EC19B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Кировской области со средствами массовой информации по вопросам противодействия коррупции, в том числе в части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материалов по вопросам антикоррупционной деятельности органов местного самоуправления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отчетном периоде в средствах массовой информации* (д</w:t>
            </w:r>
            <w:r w:rsidR="00EC19B9">
              <w:rPr>
                <w:sz w:val="24"/>
                <w:szCs w:val="24"/>
                <w:lang w:val="ru-RU"/>
              </w:rPr>
              <w:t>алее – СМИ) было размещено 0</w:t>
            </w:r>
            <w:r>
              <w:rPr>
                <w:sz w:val="24"/>
                <w:szCs w:val="24"/>
                <w:lang w:val="ru-RU"/>
              </w:rPr>
              <w:t>** информационных материалов по вопросам ант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коррупционной деятельности </w:t>
            </w:r>
            <w:r w:rsidR="00EC19B9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EC19B9">
              <w:rPr>
                <w:sz w:val="24"/>
                <w:szCs w:val="24"/>
                <w:lang w:val="ru-RU"/>
              </w:rPr>
              <w:t>Просницкого</w:t>
            </w:r>
            <w:proofErr w:type="spellEnd"/>
            <w:r w:rsidR="00EC19B9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631A51" w:rsidRDefault="00675C86">
            <w:pPr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1">
              <w:r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Закона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информационно-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lastRenderedPageBreak/>
              <w:t xml:space="preserve">телекоммуникационной сети «Интернет», </w:t>
            </w:r>
            <w:r w:rsidRPr="00EC19B9">
              <w:rPr>
                <w:rFonts w:eastAsiaTheme="minorHAnsi"/>
                <w:i/>
                <w:color w:val="auto"/>
                <w:sz w:val="24"/>
                <w:szCs w:val="24"/>
                <w:u w:val="single"/>
                <w:lang w:val="ru-RU"/>
              </w:rPr>
              <w:t>не зарегистрированный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в к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честве средства массовой информации, средством массовой информ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ции НЕ ЯВЛЯЕТСЯ</w:t>
            </w:r>
          </w:p>
          <w:p w:rsidR="00631A51" w:rsidRDefault="00631A51">
            <w:pPr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10" w:type="dxa"/>
          </w:tcPr>
          <w:p w:rsidR="00631A51" w:rsidRDefault="00675C86" w:rsidP="002E492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приемной) в органах местного самоуправления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2E4924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2E4924">
              <w:rPr>
                <w:sz w:val="24"/>
                <w:szCs w:val="24"/>
                <w:lang w:val="ru-RU"/>
              </w:rPr>
              <w:t>Просницкого</w:t>
            </w:r>
            <w:proofErr w:type="spellEnd"/>
            <w:r w:rsidR="002E4924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обеспечено функц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онирование телефона доверия (горячей линии, электронной приемной); номе</w:t>
            </w:r>
            <w:r w:rsidR="009963F9">
              <w:rPr>
                <w:sz w:val="24"/>
                <w:szCs w:val="24"/>
                <w:lang w:val="ru-RU"/>
              </w:rPr>
              <w:t>р телефона доверия 73-550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31A51" w:rsidRPr="00E84EAC" w:rsidRDefault="00675C86" w:rsidP="00E84EA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 указан</w:t>
            </w:r>
            <w:r w:rsidR="002E4924">
              <w:rPr>
                <w:sz w:val="24"/>
                <w:szCs w:val="24"/>
                <w:lang w:val="ru-RU"/>
              </w:rPr>
              <w:t>ным каналам связи поступило  0</w:t>
            </w:r>
            <w:r>
              <w:rPr>
                <w:sz w:val="24"/>
                <w:szCs w:val="24"/>
                <w:lang w:val="ru-RU"/>
              </w:rPr>
              <w:t xml:space="preserve"> обращ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 о фактах коррупции;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Общественный совет в </w:t>
            </w:r>
            <w:r w:rsidR="002E4924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2E4924">
              <w:rPr>
                <w:sz w:val="24"/>
                <w:szCs w:val="24"/>
                <w:lang w:val="ru-RU"/>
              </w:rPr>
              <w:t>Просницкого</w:t>
            </w:r>
            <w:proofErr w:type="spellEnd"/>
            <w:r w:rsidR="002E4924">
              <w:rPr>
                <w:sz w:val="24"/>
                <w:szCs w:val="24"/>
                <w:lang w:val="ru-RU"/>
              </w:rPr>
              <w:t xml:space="preserve"> сельского посел</w:t>
            </w:r>
            <w:r w:rsidR="002E4924">
              <w:rPr>
                <w:sz w:val="24"/>
                <w:szCs w:val="24"/>
                <w:lang w:val="ru-RU"/>
              </w:rPr>
              <w:t>е</w:t>
            </w:r>
            <w:r w:rsidR="002E4924">
              <w:rPr>
                <w:sz w:val="24"/>
                <w:szCs w:val="24"/>
                <w:lang w:val="ru-RU"/>
              </w:rPr>
              <w:t xml:space="preserve">ния </w:t>
            </w:r>
            <w:r>
              <w:rPr>
                <w:i/>
                <w:sz w:val="24"/>
                <w:szCs w:val="24"/>
                <w:lang w:val="ru-RU"/>
              </w:rPr>
              <w:t>не соз</w:t>
            </w:r>
            <w:r w:rsidR="002E4924">
              <w:rPr>
                <w:i/>
                <w:sz w:val="24"/>
                <w:szCs w:val="24"/>
                <w:lang w:val="ru-RU"/>
              </w:rPr>
              <w:t>дан</w:t>
            </w:r>
          </w:p>
          <w:p w:rsidR="00631A51" w:rsidRDefault="00631A51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0" w:type="dxa"/>
          </w:tcPr>
          <w:p w:rsidR="00631A51" w:rsidRPr="00244C8D" w:rsidRDefault="00675C86" w:rsidP="00244C8D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4C8D">
              <w:rPr>
                <w:rFonts w:ascii="Times New Roman" w:hAnsi="Times New Roman" w:cs="Times New Roman"/>
                <w:szCs w:val="22"/>
              </w:rPr>
              <w:t xml:space="preserve">Обеспечение наполнения подразделов, посвященных вопросам противодействия коррупции, официальных сайтов органов местного самоуправления Кировской области информацией в соответствии с требованиями </w:t>
            </w:r>
            <w:hyperlink r:id="rId12">
              <w:r w:rsidRPr="00244C8D">
                <w:rPr>
                  <w:rFonts w:ascii="Times New Roman" w:hAnsi="Times New Roman" w:cs="Times New Roman"/>
                  <w:szCs w:val="22"/>
                </w:rPr>
                <w:t>приказа</w:t>
              </w:r>
            </w:hyperlink>
            <w:r w:rsidRPr="00244C8D">
              <w:rPr>
                <w:rFonts w:ascii="Times New Roman" w:hAnsi="Times New Roman" w:cs="Times New Roman"/>
                <w:szCs w:val="22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</w:t>
            </w:r>
            <w:proofErr w:type="gramEnd"/>
            <w:r w:rsidRPr="00244C8D">
              <w:rPr>
                <w:rFonts w:ascii="Times New Roman" w:hAnsi="Times New Roman" w:cs="Times New Roman"/>
                <w:szCs w:val="22"/>
              </w:rPr>
              <w:t xml:space="preserve"> фонда обязательного медицинского страхования, государственных корпораций (компаний), иных организаций, </w:t>
            </w:r>
            <w:r w:rsidRPr="00244C8D">
              <w:rPr>
                <w:rFonts w:ascii="Times New Roman" w:hAnsi="Times New Roman" w:cs="Times New Roman"/>
                <w:szCs w:val="22"/>
              </w:rPr>
              <w:lastRenderedPageBreak/>
              <w:t>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 w:rsidR="00D958B8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D958B8">
              <w:rPr>
                <w:sz w:val="24"/>
                <w:szCs w:val="24"/>
                <w:lang w:val="ru-RU"/>
              </w:rPr>
              <w:t>Просницкого</w:t>
            </w:r>
            <w:proofErr w:type="spellEnd"/>
            <w:r w:rsidR="00D958B8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>
              <w:rPr>
                <w:sz w:val="24"/>
                <w:szCs w:val="24"/>
                <w:lang w:val="ru-RU"/>
              </w:rPr>
              <w:t xml:space="preserve"> создан раздел «Противодействие </w:t>
            </w:r>
            <w:r w:rsidRPr="00B4740F">
              <w:rPr>
                <w:sz w:val="24"/>
                <w:szCs w:val="24"/>
                <w:lang w:val="ru-RU"/>
              </w:rPr>
              <w:t>коррупции», наполнение</w:t>
            </w:r>
            <w:r>
              <w:rPr>
                <w:sz w:val="24"/>
                <w:szCs w:val="24"/>
                <w:lang w:val="ru-RU"/>
              </w:rPr>
              <w:t xml:space="preserve"> которого ос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ществляется в соответствии с требованиями </w:t>
            </w:r>
            <w:hyperlink r:id="rId13">
              <w:r>
                <w:rPr>
                  <w:sz w:val="24"/>
                  <w:szCs w:val="24"/>
                  <w:lang w:val="ru-RU"/>
                </w:rPr>
                <w:t>приказа</w:t>
              </w:r>
            </w:hyperlink>
            <w:r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 530н.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 w:rsidR="00244C8D">
              <w:rPr>
                <w:sz w:val="24"/>
                <w:szCs w:val="24"/>
                <w:lang w:val="ru-RU"/>
              </w:rPr>
              <w:t>актуализируется.</w:t>
            </w:r>
          </w:p>
          <w:p w:rsidR="00B4740F" w:rsidRPr="00B4740F" w:rsidRDefault="009F2E6D" w:rsidP="00B4740F">
            <w:pPr>
              <w:ind w:left="0" w:firstLine="0"/>
              <w:rPr>
                <w:sz w:val="24"/>
                <w:szCs w:val="24"/>
                <w:lang w:val="ru-RU"/>
              </w:rPr>
            </w:pPr>
            <w:hyperlink r:id="rId14" w:history="1">
              <w:r w:rsidR="00B4740F" w:rsidRPr="00B4740F">
                <w:rPr>
                  <w:rStyle w:val="af9"/>
                  <w:sz w:val="24"/>
                  <w:szCs w:val="24"/>
                </w:rPr>
                <w:t>https</w:t>
              </w:r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://</w:t>
              </w:r>
              <w:proofErr w:type="spellStart"/>
              <w:r w:rsidR="00B4740F" w:rsidRPr="00B4740F">
                <w:rPr>
                  <w:rStyle w:val="af9"/>
                  <w:sz w:val="24"/>
                  <w:szCs w:val="24"/>
                </w:rPr>
                <w:t>prosniczkoe</w:t>
              </w:r>
              <w:proofErr w:type="spellEnd"/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-</w:t>
              </w:r>
              <w:r w:rsidR="00B4740F" w:rsidRPr="00B4740F">
                <w:rPr>
                  <w:rStyle w:val="af9"/>
                  <w:sz w:val="24"/>
                  <w:szCs w:val="24"/>
                </w:rPr>
                <w:t>r</w:t>
              </w:r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43.</w:t>
              </w:r>
              <w:proofErr w:type="spellStart"/>
              <w:r w:rsidR="00B4740F" w:rsidRPr="00B4740F">
                <w:rPr>
                  <w:rStyle w:val="af9"/>
                  <w:sz w:val="24"/>
                  <w:szCs w:val="24"/>
                </w:rPr>
                <w:t>gosweb</w:t>
              </w:r>
              <w:proofErr w:type="spellEnd"/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.</w:t>
              </w:r>
              <w:proofErr w:type="spellStart"/>
              <w:r w:rsidR="00B4740F" w:rsidRPr="00B4740F">
                <w:rPr>
                  <w:rStyle w:val="af9"/>
                  <w:sz w:val="24"/>
                  <w:szCs w:val="24"/>
                </w:rPr>
                <w:t>gosuslugi</w:t>
              </w:r>
              <w:proofErr w:type="spellEnd"/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.</w:t>
              </w:r>
              <w:proofErr w:type="spellStart"/>
              <w:r w:rsidR="00B4740F" w:rsidRPr="00B4740F">
                <w:rPr>
                  <w:rStyle w:val="af9"/>
                  <w:sz w:val="24"/>
                  <w:szCs w:val="24"/>
                </w:rPr>
                <w:t>ru</w:t>
              </w:r>
              <w:proofErr w:type="spellEnd"/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/</w:t>
              </w:r>
              <w:proofErr w:type="spellStart"/>
              <w:r w:rsidR="00B4740F" w:rsidRPr="00B4740F">
                <w:rPr>
                  <w:rStyle w:val="af9"/>
                  <w:sz w:val="24"/>
                  <w:szCs w:val="24"/>
                </w:rPr>
                <w:t>deyatelnost</w:t>
              </w:r>
              <w:proofErr w:type="spellEnd"/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/</w:t>
              </w:r>
              <w:proofErr w:type="spellStart"/>
              <w:r w:rsidR="00B4740F" w:rsidRPr="00B4740F">
                <w:rPr>
                  <w:rStyle w:val="af9"/>
                  <w:sz w:val="24"/>
                  <w:szCs w:val="24"/>
                </w:rPr>
                <w:t>napravleniya</w:t>
              </w:r>
              <w:proofErr w:type="spellEnd"/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-</w:t>
              </w:r>
              <w:proofErr w:type="spellStart"/>
              <w:r w:rsidR="00B4740F" w:rsidRPr="00B4740F">
                <w:rPr>
                  <w:rStyle w:val="af9"/>
                  <w:sz w:val="24"/>
                  <w:szCs w:val="24"/>
                </w:rPr>
                <w:t>deyatelnosti</w:t>
              </w:r>
              <w:proofErr w:type="spellEnd"/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/</w:t>
              </w:r>
              <w:proofErr w:type="spellStart"/>
              <w:r w:rsidR="00B4740F" w:rsidRPr="00B4740F">
                <w:rPr>
                  <w:rStyle w:val="af9"/>
                  <w:sz w:val="24"/>
                  <w:szCs w:val="24"/>
                </w:rPr>
                <w:t>protivodeystvie</w:t>
              </w:r>
              <w:proofErr w:type="spellEnd"/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-</w:t>
              </w:r>
              <w:proofErr w:type="spellStart"/>
              <w:r w:rsidR="00B4740F" w:rsidRPr="00B4740F">
                <w:rPr>
                  <w:rStyle w:val="af9"/>
                  <w:sz w:val="24"/>
                  <w:szCs w:val="24"/>
                </w:rPr>
                <w:t>korruptsii</w:t>
              </w:r>
              <w:proofErr w:type="spellEnd"/>
              <w:r w:rsidR="00B4740F" w:rsidRPr="00B4740F">
                <w:rPr>
                  <w:rStyle w:val="af9"/>
                  <w:sz w:val="24"/>
                  <w:szCs w:val="24"/>
                  <w:lang w:val="ru-RU"/>
                </w:rPr>
                <w:t>/</w:t>
              </w:r>
            </w:hyperlink>
          </w:p>
          <w:p w:rsidR="00B4740F" w:rsidRPr="00B4740F" w:rsidRDefault="00B4740F" w:rsidP="00B4740F">
            <w:pPr>
              <w:rPr>
                <w:lang w:val="ru-RU"/>
              </w:rPr>
            </w:pPr>
          </w:p>
          <w:p w:rsidR="00B4740F" w:rsidRDefault="00B474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A707B9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110" w:type="dxa"/>
          </w:tcPr>
          <w:p w:rsidR="00631A51" w:rsidRPr="00244C8D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244C8D">
              <w:rPr>
                <w:rFonts w:ascii="Times New Roman" w:hAnsi="Times New Roman" w:cs="Times New Roman"/>
                <w:szCs w:val="22"/>
              </w:rPr>
              <w:t>Проведение анализа практики предоставления в Кировской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7796" w:type="dxa"/>
            <w:gridSpan w:val="6"/>
          </w:tcPr>
          <w:p w:rsidR="00631A51" w:rsidRDefault="00244C8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10" w:type="dxa"/>
          </w:tcPr>
          <w:p w:rsidR="00631A51" w:rsidRDefault="00675C86" w:rsidP="00244C8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мониторинг информации о фактах коррупции в </w:t>
            </w:r>
            <w:r w:rsidR="00244C8D">
              <w:rPr>
                <w:sz w:val="24"/>
                <w:szCs w:val="24"/>
                <w:lang w:val="ru-RU"/>
              </w:rPr>
              <w:t xml:space="preserve">администрации </w:t>
            </w:r>
            <w:proofErr w:type="spellStart"/>
            <w:r w:rsidR="00244C8D">
              <w:rPr>
                <w:sz w:val="24"/>
                <w:szCs w:val="24"/>
                <w:lang w:val="ru-RU"/>
              </w:rPr>
              <w:t>Про</w:t>
            </w:r>
            <w:r w:rsidR="00244C8D">
              <w:rPr>
                <w:sz w:val="24"/>
                <w:szCs w:val="24"/>
                <w:lang w:val="ru-RU"/>
              </w:rPr>
              <w:t>с</w:t>
            </w:r>
            <w:r w:rsidR="00244C8D">
              <w:rPr>
                <w:sz w:val="24"/>
                <w:szCs w:val="24"/>
                <w:lang w:val="ru-RU"/>
              </w:rPr>
              <w:t>ницкого</w:t>
            </w:r>
            <w:proofErr w:type="spellEnd"/>
            <w:r w:rsidR="00244C8D">
              <w:rPr>
                <w:sz w:val="24"/>
                <w:szCs w:val="24"/>
                <w:lang w:val="ru-RU"/>
              </w:rPr>
              <w:t xml:space="preserve"> сельского </w:t>
            </w:r>
            <w:proofErr w:type="gramStart"/>
            <w:r w:rsidR="00244C8D">
              <w:rPr>
                <w:sz w:val="24"/>
                <w:szCs w:val="24"/>
                <w:lang w:val="ru-RU"/>
              </w:rPr>
              <w:t>поселения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 также в</w:t>
            </w:r>
            <w:r w:rsidR="00244C8D">
              <w:rPr>
                <w:sz w:val="24"/>
                <w:szCs w:val="24"/>
                <w:lang w:val="ru-RU"/>
              </w:rPr>
              <w:t xml:space="preserve"> МКУК «</w:t>
            </w:r>
            <w:proofErr w:type="spellStart"/>
            <w:r w:rsidR="00244C8D">
              <w:rPr>
                <w:sz w:val="24"/>
                <w:szCs w:val="24"/>
                <w:lang w:val="ru-RU"/>
              </w:rPr>
              <w:t>Просницкий</w:t>
            </w:r>
            <w:proofErr w:type="spellEnd"/>
            <w:r w:rsidR="00244C8D">
              <w:rPr>
                <w:sz w:val="24"/>
                <w:szCs w:val="24"/>
                <w:lang w:val="ru-RU"/>
              </w:rPr>
              <w:t xml:space="preserve"> СДК»</w:t>
            </w:r>
            <w:r>
              <w:rPr>
                <w:sz w:val="24"/>
                <w:szCs w:val="24"/>
                <w:lang w:val="ru-RU"/>
              </w:rPr>
              <w:t xml:space="preserve">, опубликованной в средствах массовой информации, в отчетном периоде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не проводился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мониторинга в 2023 го</w:t>
            </w:r>
            <w:r w:rsidR="00244C8D">
              <w:rPr>
                <w:color w:val="auto"/>
                <w:sz w:val="24"/>
                <w:szCs w:val="24"/>
                <w:lang w:val="ru-RU" w:eastAsia="ru-RU"/>
              </w:rPr>
              <w:t>ду в СМИ было опубликовано 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а также </w:t>
            </w:r>
            <w:r w:rsidR="00244C8D">
              <w:rPr>
                <w:sz w:val="24"/>
                <w:szCs w:val="24"/>
                <w:lang w:val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>материалов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фактах ко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рупции* </w:t>
            </w:r>
            <w:r w:rsidR="00244C8D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 xml:space="preserve"> учреждениях Кировской области;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4C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44C8D">
              <w:rPr>
                <w:rFonts w:ascii="Times New Roman" w:hAnsi="Times New Roman" w:cs="Times New Roman"/>
                <w:sz w:val="24"/>
                <w:szCs w:val="24"/>
              </w:rPr>
              <w:t>Просниц</w:t>
            </w:r>
            <w:r w:rsidR="00A66B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4C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244C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информацией по вопросам проти</w:t>
            </w:r>
            <w:r w:rsidR="00244C8D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C8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приуроченных к Международному дню борьбы с коррупцией (9 декабря)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(тестирование по вопросам противодействия коррупции, круглый стол и др.)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2023 году в </w:t>
            </w:r>
            <w:r w:rsidR="00244C8D">
              <w:rPr>
                <w:color w:val="auto"/>
                <w:sz w:val="24"/>
                <w:szCs w:val="24"/>
                <w:lang w:val="ru-RU" w:eastAsia="ru-RU"/>
              </w:rPr>
              <w:t xml:space="preserve">администрации </w:t>
            </w:r>
            <w:proofErr w:type="spellStart"/>
            <w:r w:rsidR="00244C8D">
              <w:rPr>
                <w:color w:val="auto"/>
                <w:sz w:val="24"/>
                <w:szCs w:val="24"/>
                <w:lang w:val="ru-RU" w:eastAsia="ru-RU"/>
              </w:rPr>
              <w:t>Просницкого</w:t>
            </w:r>
            <w:proofErr w:type="spellEnd"/>
            <w:r w:rsidR="00244C8D">
              <w:rPr>
                <w:color w:val="auto"/>
                <w:sz w:val="24"/>
                <w:szCs w:val="24"/>
                <w:lang w:val="ru-RU" w:eastAsia="ru-RU"/>
              </w:rPr>
              <w:t xml:space="preserve"> сельского поселения </w:t>
            </w:r>
            <w:r>
              <w:rPr>
                <w:i/>
                <w:sz w:val="24"/>
                <w:szCs w:val="24"/>
                <w:lang w:val="ru-RU"/>
              </w:rPr>
              <w:t xml:space="preserve"> пров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>
              <w:rPr>
                <w:i/>
                <w:sz w:val="24"/>
                <w:szCs w:val="24"/>
                <w:lang w:val="ru-RU"/>
              </w:rPr>
              <w:t>де</w:t>
            </w:r>
            <w:r w:rsidR="00244C8D">
              <w:rPr>
                <w:i/>
                <w:sz w:val="24"/>
                <w:szCs w:val="24"/>
                <w:lang w:val="ru-RU"/>
              </w:rPr>
              <w:t>но 0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мероприятий, приуроченных к Международному дню борьбы с коррупцией (9 декабря):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631A51" w:rsidRDefault="00675C86" w:rsidP="00244C8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органами местного самоуправления Кировской области с учетом специфики их деятельности</w:t>
            </w:r>
          </w:p>
        </w:tc>
        <w:tc>
          <w:tcPr>
            <w:tcW w:w="7796" w:type="dxa"/>
            <w:gridSpan w:val="6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A707B9" w:rsidTr="00653D16">
        <w:trPr>
          <w:gridAfter w:val="1"/>
          <w:wAfter w:w="235" w:type="dxa"/>
          <w:cantSplit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совершенствование осуществления контрольно-надзорных и разрешительных функций органами исполнительной власти Кировской области,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реализующих контрольно-надзорные и разрешительные функции</w:t>
            </w:r>
          </w:p>
        </w:tc>
        <w:tc>
          <w:tcPr>
            <w:tcW w:w="7796" w:type="dxa"/>
            <w:gridSpan w:val="6"/>
          </w:tcPr>
          <w:p w:rsidR="00631A51" w:rsidRDefault="00244C8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0" w:type="dxa"/>
          </w:tcPr>
          <w:p w:rsidR="00631A51" w:rsidRDefault="00675C86" w:rsidP="00244C8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</w:t>
            </w:r>
            <w:r w:rsidR="00244C8D">
              <w:rPr>
                <w:rFonts w:ascii="Times New Roman" w:hAnsi="Times New Roman" w:cs="Times New Roman"/>
                <w:sz w:val="24"/>
                <w:szCs w:val="24"/>
              </w:rPr>
              <w:t xml:space="preserve">ративных регламентов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функций и </w:t>
            </w:r>
            <w:r w:rsidR="00244C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органами местного самоуправления Кировской области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7796" w:type="dxa"/>
            <w:gridSpan w:val="6"/>
          </w:tcPr>
          <w:p w:rsidR="00631A51" w:rsidRDefault="00C8769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Просницкого</w:t>
            </w:r>
            <w:proofErr w:type="spellEnd"/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675C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75C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 w:rsidR="00CE43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муниципальных</w:t>
            </w:r>
            <w:r w:rsidR="00675C86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услуг, </w:t>
            </w:r>
            <w:r w:rsidR="00CE435B"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23</w:t>
            </w:r>
            <w:r w:rsidR="00675C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A51" w:rsidRDefault="00631A51">
            <w:pPr>
              <w:pStyle w:val="ConsPlusNormal0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631A51" w:rsidRDefault="00675C86">
            <w:pPr>
              <w:pStyle w:val="ConsPlusNormal0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административные регламенты разработаны на </w:t>
            </w:r>
            <w:r w:rsidR="00CE435B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29 муниципальных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услуг;</w:t>
            </w:r>
          </w:p>
          <w:p w:rsidR="00631A51" w:rsidRDefault="00675C86" w:rsidP="00244C8D">
            <w:pPr>
              <w:pStyle w:val="ConsPlusNormal0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</w:t>
            </w:r>
            <w:r w:rsidR="00244C8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ом периоде было установлено 0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требований административных регламентов (сроков </w:t>
            </w:r>
            <w:r w:rsidR="00244C8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предоставления 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муни</w:t>
            </w:r>
            <w:r w:rsidR="00244C8D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ципальных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услуг) и др. 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0" w:type="dxa"/>
          </w:tcPr>
          <w:p w:rsidR="00631A51" w:rsidRDefault="00675C86" w:rsidP="00BD13A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должностными лицами органа местного самоуправления Кировской области и получателя бюджетных средств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в отчетном периоде </w:t>
            </w:r>
            <w:r w:rsidR="00BD13A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администрацией </w:t>
            </w:r>
            <w:proofErr w:type="spellStart"/>
            <w:r w:rsidR="00BD13A4">
              <w:rPr>
                <w:rFonts w:ascii="Times New Roman" w:eastAsiaTheme="minorHAnsi" w:hAnsi="Times New Roman" w:cs="Times New Roman"/>
                <w:sz w:val="24"/>
                <w:szCs w:val="24"/>
              </w:rPr>
              <w:t>Просницкого</w:t>
            </w:r>
            <w:proofErr w:type="spellEnd"/>
            <w:r w:rsidR="00BD13A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5BE6">
              <w:rPr>
                <w:rFonts w:ascii="Times New Roman" w:hAnsi="Times New Roman" w:cs="Times New Roman"/>
                <w:sz w:val="24"/>
                <w:szCs w:val="24"/>
              </w:rPr>
              <w:t>заключено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631A51" w:rsidRDefault="00B55BE6">
            <w:pPr>
              <w:pStyle w:val="ConsPlusNormal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5</w:t>
            </w:r>
            <w:r w:rsidR="00675C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</w:t>
            </w:r>
            <w:proofErr w:type="spellStart"/>
            <w:r w:rsidR="00675C86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="00675C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</w:t>
            </w:r>
            <w:r w:rsidR="00675C86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лицами</w:t>
            </w:r>
            <w:r w:rsidR="00BD13A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органа, предоставившего субсидию </w:t>
            </w:r>
            <w:r w:rsidR="00675C86">
              <w:rPr>
                <w:rFonts w:ascii="Times New Roman" w:eastAsiaTheme="minorHAnsi" w:hAnsi="Times New Roman" w:cs="Times New Roman"/>
                <w:sz w:val="24"/>
                <w:szCs w:val="24"/>
              </w:rPr>
              <w:t>и получателя бюджетных средств*;</w:t>
            </w:r>
          </w:p>
          <w:p w:rsidR="00631A51" w:rsidRPr="00BD13A4" w:rsidRDefault="00675C86" w:rsidP="00BD13A4">
            <w:pPr>
              <w:pStyle w:val="ConsPlusNormal0"/>
              <w:jc w:val="both"/>
              <w:rPr>
                <w:rStyle w:val="3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коррупционные проявления между указанными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и получателями бюджетных средств </w:t>
            </w:r>
            <w:r w:rsidR="00BD13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 установлены</w:t>
            </w:r>
            <w:r w:rsidR="00BD13A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110" w:type="dxa"/>
          </w:tcPr>
          <w:p w:rsidR="00631A51" w:rsidRDefault="00675C86" w:rsidP="00A66B1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использованием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в отчетном периоде проведено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контролю за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ванием объектов муниципальной собственно</w:t>
            </w:r>
            <w:r w:rsidR="00A66B11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сти, из них 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</w:t>
            </w:r>
            <w:r w:rsidR="00A66B11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рок,  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контролю за соответствием требованиям законодател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ства заключаемых договоров в отно</w:t>
            </w:r>
            <w:r w:rsidR="00A66B1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шении объектов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</w:t>
            </w:r>
            <w:r w:rsidR="00A66B11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проведенных мероприятий были выявле</w:t>
            </w:r>
            <w:r w:rsidR="00A66B11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 следующие нарушения: нет, в том числе выявлено 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фактов </w:t>
            </w:r>
            <w:r>
              <w:rPr>
                <w:sz w:val="24"/>
                <w:szCs w:val="24"/>
                <w:lang w:val="ru-RU"/>
              </w:rPr>
              <w:t>нецел</w:t>
            </w:r>
            <w:r w:rsidR="00A66B11">
              <w:rPr>
                <w:sz w:val="24"/>
                <w:szCs w:val="24"/>
                <w:lang w:val="ru-RU"/>
              </w:rPr>
              <w:t>евого использов</w:t>
            </w:r>
            <w:r w:rsidR="00A66B11">
              <w:rPr>
                <w:sz w:val="24"/>
                <w:szCs w:val="24"/>
                <w:lang w:val="ru-RU"/>
              </w:rPr>
              <w:t>а</w:t>
            </w:r>
            <w:r w:rsidR="00A66B11">
              <w:rPr>
                <w:sz w:val="24"/>
                <w:szCs w:val="24"/>
                <w:lang w:val="ru-RU"/>
              </w:rPr>
              <w:t xml:space="preserve">ния объектов </w:t>
            </w:r>
            <w:r>
              <w:rPr>
                <w:sz w:val="24"/>
                <w:szCs w:val="24"/>
                <w:lang w:val="ru-RU"/>
              </w:rPr>
              <w:t>муни</w:t>
            </w:r>
            <w:r w:rsidR="00A66B11">
              <w:rPr>
                <w:sz w:val="24"/>
                <w:szCs w:val="24"/>
                <w:lang w:val="ru-RU"/>
              </w:rPr>
              <w:t>ципальной</w:t>
            </w:r>
            <w:r>
              <w:rPr>
                <w:sz w:val="24"/>
                <w:szCs w:val="24"/>
                <w:lang w:val="ru-RU"/>
              </w:rPr>
              <w:t xml:space="preserve">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A707B9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 областных образовательных организациях мероприятий, направленных на создание в обществе атмосферы нетерпимости к коррупционным проявлениям, а также на повышение эффективности антикоррупционного просвещения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pStyle w:val="ConsPlusNormal0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исполнитель: министерство образования Кировской области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  <w:cantSplit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исполнители: министерство финансов Кировской области, Контрольно-счетная палата Кировской области (по согласованию)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A707B9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снижение коррупционных рисков при оказании медицинской помощи в медицинских организациях Кировской области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исполнитель: министерство здравоохранения Кировской области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рисков в сферах лесных отношений и лесопромышленного комплекса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исполнитель: министерство лесного хозяйства Кировской области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="Calibri"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gridAfter w:val="1"/>
          <w:wAfter w:w="235" w:type="dxa"/>
        </w:trPr>
        <w:tc>
          <w:tcPr>
            <w:tcW w:w="960" w:type="dxa"/>
          </w:tcPr>
          <w:p w:rsidR="00631A51" w:rsidRDefault="00675C8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4110" w:type="dxa"/>
          </w:tcPr>
          <w:p w:rsidR="00631A51" w:rsidRDefault="00675C8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области, защиты прав субъектов малого и среднего предпринимательства, внедрения антикоррупционных стандартов</w:t>
            </w:r>
          </w:p>
        </w:tc>
        <w:tc>
          <w:tcPr>
            <w:tcW w:w="7796" w:type="dxa"/>
            <w:gridSpan w:val="6"/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исполнители: органы исполнительной власти Кировской области, упо</w:t>
            </w:r>
            <w:r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номоченный по защите прав предпринимателей в Кировской области</w:t>
            </w: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31A51" w:rsidRPr="001B336E" w:rsidTr="00653D16">
        <w:trPr>
          <w:trHeight w:val="661"/>
        </w:trPr>
        <w:tc>
          <w:tcPr>
            <w:tcW w:w="5070" w:type="dxa"/>
            <w:gridSpan w:val="2"/>
            <w:tcBorders>
              <w:top w:val="nil"/>
              <w:left w:val="nil"/>
              <w:right w:val="nil"/>
            </w:tcBorders>
          </w:tcPr>
          <w:p w:rsidR="00631A51" w:rsidRDefault="00631A5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31A51" w:rsidTr="00653D16">
        <w:trPr>
          <w:trHeight w:val="1231"/>
        </w:trPr>
        <w:tc>
          <w:tcPr>
            <w:tcW w:w="5070" w:type="dxa"/>
            <w:gridSpan w:val="2"/>
            <w:tcBorders>
              <w:left w:val="nil"/>
              <w:bottom w:val="nil"/>
              <w:right w:val="nil"/>
            </w:tcBorders>
          </w:tcPr>
          <w:p w:rsidR="00631A51" w:rsidRDefault="00631A5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31A51" w:rsidTr="00653D16">
        <w:trPr>
          <w:trHeight w:val="305"/>
        </w:trPr>
        <w:tc>
          <w:tcPr>
            <w:tcW w:w="5070" w:type="dxa"/>
            <w:gridSpan w:val="2"/>
            <w:tcBorders>
              <w:top w:val="nil"/>
              <w:left w:val="nil"/>
              <w:right w:val="nil"/>
            </w:tcBorders>
          </w:tcPr>
          <w:p w:rsidR="00631A51" w:rsidRDefault="00631A5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31A51" w:rsidTr="00653D16">
        <w:tc>
          <w:tcPr>
            <w:tcW w:w="5070" w:type="dxa"/>
            <w:gridSpan w:val="2"/>
            <w:tcBorders>
              <w:left w:val="nil"/>
              <w:bottom w:val="nil"/>
              <w:right w:val="nil"/>
            </w:tcBorders>
          </w:tcPr>
          <w:p w:rsidR="00631A51" w:rsidRDefault="00631A5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31A5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1A51" w:rsidRDefault="00675C86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631A51" w:rsidRDefault="00675C86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631A51" w:rsidRDefault="00675C86">
      <w:pPr>
        <w:pStyle w:val="af4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 Информация  о  реализации  мероприятия  Программы   за   второе   полугодие   соответствующего   года представляется  с  указанием информации о реализации мероприятия Программы за весь год (с включением данных за первое полугодие соответствующего года). И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формация о реализации мероприятия Программы должна включать </w:t>
      </w:r>
      <w:r>
        <w:rPr>
          <w:b/>
          <w:sz w:val="24"/>
          <w:szCs w:val="24"/>
          <w:u w:val="single"/>
          <w:lang w:val="ru-RU"/>
        </w:rPr>
        <w:t>дату проведения мероприятия</w:t>
      </w:r>
      <w:r>
        <w:rPr>
          <w:sz w:val="24"/>
          <w:szCs w:val="24"/>
          <w:lang w:val="ru-RU"/>
        </w:rPr>
        <w:t xml:space="preserve"> Программы, его содержание, </w:t>
      </w:r>
      <w:r>
        <w:rPr>
          <w:b/>
          <w:sz w:val="24"/>
          <w:szCs w:val="24"/>
          <w:u w:val="single"/>
          <w:lang w:val="ru-RU"/>
        </w:rPr>
        <w:t>колич</w:t>
      </w:r>
      <w:r>
        <w:rPr>
          <w:b/>
          <w:sz w:val="24"/>
          <w:szCs w:val="24"/>
          <w:u w:val="single"/>
          <w:lang w:val="ru-RU"/>
        </w:rPr>
        <w:t>е</w:t>
      </w:r>
      <w:r>
        <w:rPr>
          <w:b/>
          <w:sz w:val="24"/>
          <w:szCs w:val="24"/>
          <w:u w:val="single"/>
          <w:lang w:val="ru-RU"/>
        </w:rPr>
        <w:t>ственные и качественные характеристики</w:t>
      </w:r>
      <w:r>
        <w:rPr>
          <w:sz w:val="24"/>
          <w:szCs w:val="24"/>
          <w:lang w:val="ru-RU"/>
        </w:rPr>
        <w:t>, реквизиты и наименования принятых правовых актов Кировской области и другие сведения о проведенной работе по реализации мероприятия Программы.</w:t>
      </w:r>
    </w:p>
    <w:p w:rsidR="00631A51" w:rsidRDefault="00675C86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631A51" w:rsidSect="00631A51">
      <w:headerReference w:type="default" r:id="rId15"/>
      <w:headerReference w:type="first" r:id="rId16"/>
      <w:pgSz w:w="16838" w:h="11906" w:orient="landscape"/>
      <w:pgMar w:top="964" w:right="851" w:bottom="96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6D" w:rsidRDefault="009F2E6D" w:rsidP="00631A51">
      <w:pPr>
        <w:spacing w:after="0" w:line="240" w:lineRule="auto"/>
      </w:pPr>
      <w:r>
        <w:separator/>
      </w:r>
    </w:p>
  </w:endnote>
  <w:endnote w:type="continuationSeparator" w:id="0">
    <w:p w:rsidR="009F2E6D" w:rsidRDefault="009F2E6D" w:rsidP="006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6D" w:rsidRDefault="009F2E6D" w:rsidP="00631A51">
      <w:pPr>
        <w:spacing w:after="0" w:line="240" w:lineRule="auto"/>
      </w:pPr>
      <w:r>
        <w:separator/>
      </w:r>
    </w:p>
  </w:footnote>
  <w:footnote w:type="continuationSeparator" w:id="0">
    <w:p w:rsidR="009F2E6D" w:rsidRDefault="009F2E6D" w:rsidP="0063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72668"/>
      <w:docPartObj>
        <w:docPartGallery w:val="Page Numbers (Top of Page)"/>
        <w:docPartUnique/>
      </w:docPartObj>
    </w:sdtPr>
    <w:sdtEndPr/>
    <w:sdtContent>
      <w:p w:rsidR="00B4740F" w:rsidRDefault="009F2E6D">
        <w:pPr>
          <w:pStyle w:val="12"/>
          <w:ind w:left="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B336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4740F" w:rsidRDefault="00B4740F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0F" w:rsidRDefault="00B4740F">
    <w:pPr>
      <w:pStyle w:val="12"/>
    </w:pPr>
  </w:p>
  <w:p w:rsidR="00B4740F" w:rsidRDefault="00B4740F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51"/>
    <w:rsid w:val="00045581"/>
    <w:rsid w:val="000F4D46"/>
    <w:rsid w:val="000F5832"/>
    <w:rsid w:val="001666E4"/>
    <w:rsid w:val="0018518D"/>
    <w:rsid w:val="001B336E"/>
    <w:rsid w:val="001B6ED0"/>
    <w:rsid w:val="001F6C45"/>
    <w:rsid w:val="00244C8D"/>
    <w:rsid w:val="002E4924"/>
    <w:rsid w:val="003E08AB"/>
    <w:rsid w:val="004166C7"/>
    <w:rsid w:val="00582C4D"/>
    <w:rsid w:val="005850DE"/>
    <w:rsid w:val="005864A1"/>
    <w:rsid w:val="005B721D"/>
    <w:rsid w:val="005C271E"/>
    <w:rsid w:val="005D3E17"/>
    <w:rsid w:val="00631A51"/>
    <w:rsid w:val="00653D16"/>
    <w:rsid w:val="00667E76"/>
    <w:rsid w:val="00675C86"/>
    <w:rsid w:val="006829C1"/>
    <w:rsid w:val="0074707E"/>
    <w:rsid w:val="00767FDE"/>
    <w:rsid w:val="00785D3E"/>
    <w:rsid w:val="00795E0B"/>
    <w:rsid w:val="007B137C"/>
    <w:rsid w:val="007C6D6E"/>
    <w:rsid w:val="008244BF"/>
    <w:rsid w:val="008E4C14"/>
    <w:rsid w:val="00953AD8"/>
    <w:rsid w:val="009963F9"/>
    <w:rsid w:val="009F2E6D"/>
    <w:rsid w:val="00A00CFD"/>
    <w:rsid w:val="00A66B11"/>
    <w:rsid w:val="00A707B9"/>
    <w:rsid w:val="00A95CF7"/>
    <w:rsid w:val="00AC0857"/>
    <w:rsid w:val="00B4740F"/>
    <w:rsid w:val="00B55BE6"/>
    <w:rsid w:val="00BA7F0F"/>
    <w:rsid w:val="00BB309B"/>
    <w:rsid w:val="00BB3E82"/>
    <w:rsid w:val="00BD13A4"/>
    <w:rsid w:val="00BF66FF"/>
    <w:rsid w:val="00BF7117"/>
    <w:rsid w:val="00C87694"/>
    <w:rsid w:val="00CB4A09"/>
    <w:rsid w:val="00CE435B"/>
    <w:rsid w:val="00D02A3B"/>
    <w:rsid w:val="00D35B8D"/>
    <w:rsid w:val="00D958B8"/>
    <w:rsid w:val="00DA3FED"/>
    <w:rsid w:val="00DC39D0"/>
    <w:rsid w:val="00E84EAC"/>
    <w:rsid w:val="00EC19B9"/>
    <w:rsid w:val="00F62C8F"/>
    <w:rsid w:val="00F63621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uppressAutoHyphens w:val="0"/>
      <w:spacing w:after="5" w:line="285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8E5BA3"/>
    <w:pPr>
      <w:spacing w:beforeAutospacing="1" w:afterAutospacing="1" w:line="240" w:lineRule="auto"/>
      <w:ind w:left="0" w:firstLine="0"/>
      <w:jc w:val="left"/>
      <w:outlineLvl w:val="0"/>
    </w:pPr>
    <w:rPr>
      <w:b/>
      <w:bCs/>
      <w:color w:val="auto"/>
      <w:kern w:val="2"/>
      <w:sz w:val="48"/>
      <w:szCs w:val="48"/>
      <w:lang w:val="ru-RU" w:eastAsia="ru-RU"/>
    </w:rPr>
  </w:style>
  <w:style w:type="character" w:customStyle="1" w:styleId="a3">
    <w:name w:val="Верх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4">
    <w:name w:val="Ниж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5">
    <w:name w:val="Текст сноски Знак"/>
    <w:basedOn w:val="a0"/>
    <w:uiPriority w:val="99"/>
    <w:semiHidden/>
    <w:qFormat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6">
    <w:name w:val="Привязка сноски"/>
    <w:rsid w:val="00631A5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C5D00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-">
    <w:name w:val="Интернет-ссылка"/>
    <w:basedOn w:val="a0"/>
    <w:uiPriority w:val="99"/>
    <w:unhideWhenUsed/>
    <w:rsid w:val="001100C4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8E5BA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7831D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ма примечания Знак"/>
    <w:basedOn w:val="a9"/>
    <w:uiPriority w:val="99"/>
    <w:semiHidden/>
    <w:qFormat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Привязка концевой сноски"/>
    <w:rsid w:val="00631A51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F10F8"/>
    <w:rPr>
      <w:vertAlign w:val="superscript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"/>
    <w:qFormat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qFormat/>
    <w:rsid w:val="001232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customStyle="1" w:styleId="ae">
    <w:name w:val="Заголовок"/>
    <w:basedOn w:val="a"/>
    <w:next w:val="af"/>
    <w:qFormat/>
    <w:rsid w:val="00631A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631A51"/>
    <w:pPr>
      <w:spacing w:after="140" w:line="276" w:lineRule="auto"/>
    </w:pPr>
  </w:style>
  <w:style w:type="paragraph" w:styleId="af0">
    <w:name w:val="List"/>
    <w:basedOn w:val="af"/>
    <w:rsid w:val="00631A51"/>
    <w:rPr>
      <w:rFonts w:cs="Mangal"/>
    </w:rPr>
  </w:style>
  <w:style w:type="paragraph" w:customStyle="1" w:styleId="10">
    <w:name w:val="Название объекта1"/>
    <w:basedOn w:val="a"/>
    <w:qFormat/>
    <w:rsid w:val="00631A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631A51"/>
    <w:pPr>
      <w:suppressLineNumbers/>
    </w:pPr>
    <w:rPr>
      <w:rFonts w:cs="Mangal"/>
    </w:rPr>
  </w:style>
  <w:style w:type="paragraph" w:customStyle="1" w:styleId="af2">
    <w:name w:val="Верхний и нижний колонтитулы"/>
    <w:basedOn w:val="a"/>
    <w:qFormat/>
    <w:rsid w:val="00631A51"/>
  </w:style>
  <w:style w:type="paragraph" w:customStyle="1" w:styleId="12">
    <w:name w:val="Верхний колонтитул1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Текст сноски1"/>
    <w:basedOn w:val="a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71D92"/>
    <w:pPr>
      <w:ind w:left="720"/>
      <w:contextualSpacing/>
    </w:pPr>
  </w:style>
  <w:style w:type="paragraph" w:styleId="af5">
    <w:name w:val="annotation text"/>
    <w:basedOn w:val="a"/>
    <w:uiPriority w:val="99"/>
    <w:semiHidden/>
    <w:unhideWhenUsed/>
    <w:qFormat/>
    <w:rsid w:val="007831DF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7831DF"/>
    <w:rPr>
      <w:b/>
      <w:bCs/>
    </w:rPr>
  </w:style>
  <w:style w:type="paragraph" w:styleId="af7">
    <w:name w:val="Revision"/>
    <w:uiPriority w:val="99"/>
    <w:semiHidden/>
    <w:qFormat/>
    <w:rsid w:val="006B3A4A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customStyle="1" w:styleId="15">
    <w:name w:val="Текст концевой сноски1"/>
    <w:basedOn w:val="a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paragraph" w:customStyle="1" w:styleId="ConsPlusNormal0">
    <w:name w:val="ConsPlusNormal"/>
    <w:qFormat/>
    <w:rsid w:val="0037223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7223D"/>
    <w:pPr>
      <w:widowControl w:val="0"/>
    </w:pPr>
    <w:rPr>
      <w:rFonts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rsid w:val="0067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semiHidden/>
    <w:unhideWhenUsed/>
    <w:rsid w:val="00B47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uppressAutoHyphens w:val="0"/>
      <w:spacing w:after="5" w:line="285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8E5BA3"/>
    <w:pPr>
      <w:spacing w:beforeAutospacing="1" w:afterAutospacing="1" w:line="240" w:lineRule="auto"/>
      <w:ind w:left="0" w:firstLine="0"/>
      <w:jc w:val="left"/>
      <w:outlineLvl w:val="0"/>
    </w:pPr>
    <w:rPr>
      <w:b/>
      <w:bCs/>
      <w:color w:val="auto"/>
      <w:kern w:val="2"/>
      <w:sz w:val="48"/>
      <w:szCs w:val="48"/>
      <w:lang w:val="ru-RU" w:eastAsia="ru-RU"/>
    </w:rPr>
  </w:style>
  <w:style w:type="character" w:customStyle="1" w:styleId="a3">
    <w:name w:val="Верх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4">
    <w:name w:val="Нижний колонтитул Знак"/>
    <w:basedOn w:val="a0"/>
    <w:uiPriority w:val="99"/>
    <w:qFormat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5">
    <w:name w:val="Текст сноски Знак"/>
    <w:basedOn w:val="a0"/>
    <w:uiPriority w:val="99"/>
    <w:semiHidden/>
    <w:qFormat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6">
    <w:name w:val="Привязка сноски"/>
    <w:rsid w:val="00631A51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C5D00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-">
    <w:name w:val="Интернет-ссылка"/>
    <w:basedOn w:val="a0"/>
    <w:uiPriority w:val="99"/>
    <w:unhideWhenUsed/>
    <w:rsid w:val="001100C4"/>
    <w:rPr>
      <w:color w:val="0000FF"/>
      <w:u w:val="single"/>
    </w:rPr>
  </w:style>
  <w:style w:type="character" w:customStyle="1" w:styleId="1">
    <w:name w:val="Заголовок 1 Знак"/>
    <w:basedOn w:val="a0"/>
    <w:link w:val="11"/>
    <w:uiPriority w:val="9"/>
    <w:qFormat/>
    <w:rsid w:val="008E5BA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7831DF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ма примечания Знак"/>
    <w:basedOn w:val="a9"/>
    <w:uiPriority w:val="99"/>
    <w:semiHidden/>
    <w:qFormat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c">
    <w:name w:val="Привязка концевой сноски"/>
    <w:rsid w:val="00631A51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F10F8"/>
    <w:rPr>
      <w:vertAlign w:val="superscript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"/>
    <w:qFormat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qFormat/>
    <w:rsid w:val="001232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customStyle="1" w:styleId="ae">
    <w:name w:val="Заголовок"/>
    <w:basedOn w:val="a"/>
    <w:next w:val="af"/>
    <w:qFormat/>
    <w:rsid w:val="00631A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631A51"/>
    <w:pPr>
      <w:spacing w:after="140" w:line="276" w:lineRule="auto"/>
    </w:pPr>
  </w:style>
  <w:style w:type="paragraph" w:styleId="af0">
    <w:name w:val="List"/>
    <w:basedOn w:val="af"/>
    <w:rsid w:val="00631A51"/>
    <w:rPr>
      <w:rFonts w:cs="Mangal"/>
    </w:rPr>
  </w:style>
  <w:style w:type="paragraph" w:customStyle="1" w:styleId="10">
    <w:name w:val="Название объекта1"/>
    <w:basedOn w:val="a"/>
    <w:qFormat/>
    <w:rsid w:val="00631A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631A51"/>
    <w:pPr>
      <w:suppressLineNumbers/>
    </w:pPr>
    <w:rPr>
      <w:rFonts w:cs="Mangal"/>
    </w:rPr>
  </w:style>
  <w:style w:type="paragraph" w:customStyle="1" w:styleId="af2">
    <w:name w:val="Верхний и нижний колонтитулы"/>
    <w:basedOn w:val="a"/>
    <w:qFormat/>
    <w:rsid w:val="00631A51"/>
  </w:style>
  <w:style w:type="paragraph" w:customStyle="1" w:styleId="12">
    <w:name w:val="Верхний колонтитул1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Текст сноски1"/>
    <w:basedOn w:val="a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71D92"/>
    <w:pPr>
      <w:ind w:left="720"/>
      <w:contextualSpacing/>
    </w:pPr>
  </w:style>
  <w:style w:type="paragraph" w:styleId="af5">
    <w:name w:val="annotation text"/>
    <w:basedOn w:val="a"/>
    <w:uiPriority w:val="99"/>
    <w:semiHidden/>
    <w:unhideWhenUsed/>
    <w:qFormat/>
    <w:rsid w:val="007831DF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7831DF"/>
    <w:rPr>
      <w:b/>
      <w:bCs/>
    </w:rPr>
  </w:style>
  <w:style w:type="paragraph" w:styleId="af7">
    <w:name w:val="Revision"/>
    <w:uiPriority w:val="99"/>
    <w:semiHidden/>
    <w:qFormat/>
    <w:rsid w:val="006B3A4A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customStyle="1" w:styleId="15">
    <w:name w:val="Текст концевой сноски1"/>
    <w:basedOn w:val="a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paragraph" w:customStyle="1" w:styleId="ConsPlusNormal0">
    <w:name w:val="ConsPlusNormal"/>
    <w:qFormat/>
    <w:rsid w:val="0037223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37223D"/>
    <w:pPr>
      <w:widowControl w:val="0"/>
    </w:pPr>
    <w:rPr>
      <w:rFonts w:eastAsia="Times New Roman" w:cs="Calibri"/>
      <w:b/>
      <w:szCs w:val="20"/>
      <w:lang w:eastAsia="ru-RU"/>
    </w:rPr>
  </w:style>
  <w:style w:type="table" w:styleId="af8">
    <w:name w:val="Table Grid"/>
    <w:basedOn w:val="a1"/>
    <w:uiPriority w:val="59"/>
    <w:rsid w:val="0067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semiHidden/>
    <w:unhideWhenUsed/>
    <w:rsid w:val="00B47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3" Type="http://schemas.openxmlformats.org/officeDocument/2006/relationships/hyperlink" Target="consultantplus://offline/ref=9A15BC705B83B425D706B25649CF909DDCC2A43FA6E849EA3F7AD28983F30EA3CCF2FD754FC689D968FDE4770760cE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D7484EA75B0DB2EA7720A5E2C985B4ABD7F9B1243AFF23F8129C7A8FF17577FBCAD6F86AEAED575DDC23703B7BS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3AA53FA88B6B1CA3C046573E602D8BC0AE68A72B31E6F21C5F396E6C2E7ABF6374608A7A3A9288F433F4A428B2F30321B11906s1E4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D7484EA75B0DB2EA7720A5E2C985B4ACD2FCB62F3FFF23F8129C7A8FF17577FBCAD6F86AEAED575DDC23703B7BS0M" TargetMode="External"/><Relationship Id="rId14" Type="http://schemas.openxmlformats.org/officeDocument/2006/relationships/hyperlink" Target="https://prosniczkoe-r43.gosweb.gosuslugi.ru/deyatelnost/napravleniya-deyatelnosti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4452A-446A-4630-90C4-926D69F2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6825</Words>
  <Characters>38904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ZamGL</cp:lastModifiedBy>
  <cp:revision>2</cp:revision>
  <cp:lastPrinted>2023-12-04T10:10:00Z</cp:lastPrinted>
  <dcterms:created xsi:type="dcterms:W3CDTF">2024-10-11T12:52:00Z</dcterms:created>
  <dcterms:modified xsi:type="dcterms:W3CDTF">2024-10-11T12:52:00Z</dcterms:modified>
  <dc:language>ru-RU</dc:language>
</cp:coreProperties>
</file>