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7A546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7A546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660901" w:rsidRPr="00660901" w:rsidRDefault="007A546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16</w:t>
            </w:r>
            <w:r w:rsidR="00660901"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6F455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января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Default="0058471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АДМИНИСТРАЦИЯ</w:t>
      </w: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ПРОСНИЦКОГО СЕЛЬСКОГО ПОСЕЛЕНИЯ</w:t>
      </w: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7A546F" w:rsidRPr="007A546F" w:rsidRDefault="007A546F" w:rsidP="007A546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7A546F" w:rsidRPr="007A546F" w:rsidRDefault="007A546F" w:rsidP="007A546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ПОСТАНОВЛЕНИЕ</w:t>
      </w:r>
    </w:p>
    <w:p w:rsidR="007A546F" w:rsidRPr="007A546F" w:rsidRDefault="007A546F" w:rsidP="007A546F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7A546F" w:rsidRPr="007A546F" w:rsidTr="00C6400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16.01.2024</w:t>
            </w:r>
          </w:p>
        </w:tc>
        <w:tc>
          <w:tcPr>
            <w:tcW w:w="4819" w:type="dxa"/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08</w:t>
            </w:r>
          </w:p>
        </w:tc>
      </w:tr>
      <w:tr w:rsidR="007A546F" w:rsidRPr="007A546F" w:rsidTr="00C64006">
        <w:trPr>
          <w:jc w:val="center"/>
        </w:trPr>
        <w:tc>
          <w:tcPr>
            <w:tcW w:w="8768" w:type="dxa"/>
            <w:gridSpan w:val="4"/>
          </w:tcPr>
          <w:p w:rsid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A546F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7A546F">
              <w:rPr>
                <w:sz w:val="22"/>
                <w:szCs w:val="22"/>
                <w:lang w:eastAsia="ru-RU"/>
              </w:rPr>
              <w:t>/д станция Просница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7A546F" w:rsidRDefault="007A546F" w:rsidP="007A546F">
      <w:pPr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О</w:t>
      </w:r>
      <w:r w:rsidRPr="007A546F">
        <w:rPr>
          <w:b/>
          <w:bCs/>
          <w:sz w:val="22"/>
          <w:szCs w:val="22"/>
          <w:lang w:eastAsia="zh-CN"/>
        </w:rPr>
        <w:t>б определении помещений для проведения встреч с избирателями зарегистрированным кандидатам</w:t>
      </w:r>
    </w:p>
    <w:p w:rsidR="007A546F" w:rsidRPr="007A546F" w:rsidRDefault="007A546F" w:rsidP="007A546F">
      <w:pPr>
        <w:suppressAutoHyphens w:val="0"/>
        <w:jc w:val="center"/>
        <w:rPr>
          <w:sz w:val="22"/>
          <w:szCs w:val="22"/>
          <w:lang w:eastAsia="zh-CN"/>
        </w:rPr>
      </w:pPr>
    </w:p>
    <w:p w:rsidR="007A546F" w:rsidRPr="007A546F" w:rsidRDefault="007A546F" w:rsidP="007A546F">
      <w:pPr>
        <w:suppressAutoHyphens w:val="0"/>
        <w:ind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В соответствии со статьей 53 Федерального закона от 12.06.2002 </w:t>
      </w:r>
      <w:r w:rsidRPr="007A546F">
        <w:rPr>
          <w:sz w:val="22"/>
          <w:szCs w:val="22"/>
          <w:lang w:eastAsia="zh-CN"/>
        </w:rPr>
        <w:br/>
        <w:t xml:space="preserve">№ 67-ФЗ «Об основных гарантиях избирательных прав и права на участие в референдуме граждан Российской Федерации» администрация </w:t>
      </w: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 Кирово-Чепецкого района Кировской области ПОСТАНОВЛЯЕТ:</w:t>
      </w:r>
    </w:p>
    <w:p w:rsidR="007A546F" w:rsidRPr="007A546F" w:rsidRDefault="007A546F" w:rsidP="007A546F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Утвердить перечень помещений для проведения встреч с избирателями зарегистрированным кандидатам, его доверенным лицам, представителям избирательного объединения на территории </w:t>
      </w: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 Кирово-Чепецкого района согласно приложению.</w:t>
      </w:r>
    </w:p>
    <w:p w:rsidR="007A546F" w:rsidRPr="007A546F" w:rsidRDefault="007A546F" w:rsidP="007A546F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Направить настоящее постановление в территориальную избирательную комиссию Кирово-Чепецкого района.</w:t>
      </w:r>
    </w:p>
    <w:p w:rsidR="007A546F" w:rsidRPr="007A546F" w:rsidRDefault="007A546F" w:rsidP="007A546F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7A546F">
        <w:rPr>
          <w:sz w:val="22"/>
          <w:szCs w:val="22"/>
          <w:lang w:eastAsia="zh-CN"/>
        </w:rPr>
        <w:t xml:space="preserve">3. Настоящее постановление вступает в силу со дня его опубликования </w:t>
      </w:r>
      <w:r w:rsidRPr="007A546F">
        <w:rPr>
          <w:sz w:val="22"/>
          <w:szCs w:val="22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Pr="007A546F">
        <w:rPr>
          <w:sz w:val="22"/>
          <w:szCs w:val="22"/>
          <w:lang w:eastAsia="ru-RU"/>
        </w:rPr>
        <w:t>Просницкого</w:t>
      </w:r>
      <w:proofErr w:type="spellEnd"/>
      <w:r w:rsidRPr="007A546F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7A546F">
        <w:rPr>
          <w:sz w:val="22"/>
          <w:szCs w:val="22"/>
          <w:lang w:eastAsia="ru-RU"/>
        </w:rPr>
        <w:t>Просницкого</w:t>
      </w:r>
      <w:proofErr w:type="spellEnd"/>
      <w:r w:rsidRPr="007A546F">
        <w:rPr>
          <w:sz w:val="22"/>
          <w:szCs w:val="22"/>
          <w:lang w:eastAsia="ru-RU"/>
        </w:rPr>
        <w:t xml:space="preserve"> сельского поселения. </w:t>
      </w:r>
    </w:p>
    <w:p w:rsidR="007A546F" w:rsidRPr="007A546F" w:rsidRDefault="007A546F" w:rsidP="007A546F">
      <w:pPr>
        <w:suppressAutoHyphens w:val="0"/>
        <w:ind w:left="720"/>
        <w:rPr>
          <w:sz w:val="22"/>
          <w:szCs w:val="22"/>
          <w:lang w:eastAsia="ru-RU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61"/>
        <w:gridCol w:w="2549"/>
        <w:gridCol w:w="1952"/>
        <w:gridCol w:w="488"/>
      </w:tblGrid>
      <w:tr w:rsidR="007A546F" w:rsidRPr="007A546F" w:rsidTr="007A546F">
        <w:tc>
          <w:tcPr>
            <w:tcW w:w="7310" w:type="dxa"/>
            <w:gridSpan w:val="2"/>
            <w:shd w:val="clear" w:color="auto" w:fill="auto"/>
          </w:tcPr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  <w:r w:rsidRPr="007A546F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7A546F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7A546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  <w:r w:rsidRPr="007A546F">
              <w:rPr>
                <w:rFonts w:eastAsia="Calibri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7A546F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gridSpan w:val="2"/>
            <w:shd w:val="clear" w:color="auto" w:fill="auto"/>
          </w:tcPr>
          <w:p w:rsidR="007A546F" w:rsidRPr="007A546F" w:rsidRDefault="007A546F" w:rsidP="007A546F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A546F" w:rsidRPr="007A546F" w:rsidTr="007A54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761" w:type="dxa"/>
          <w:wAfter w:w="488" w:type="dxa"/>
        </w:trPr>
        <w:tc>
          <w:tcPr>
            <w:tcW w:w="45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Приложение</w:t>
            </w:r>
          </w:p>
        </w:tc>
      </w:tr>
      <w:tr w:rsidR="007A546F" w:rsidRPr="007A546F" w:rsidTr="007A54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761" w:type="dxa"/>
          <w:wAfter w:w="488" w:type="dxa"/>
        </w:trPr>
        <w:tc>
          <w:tcPr>
            <w:tcW w:w="45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УТВЕРЖДЕН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постановлением администрации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proofErr w:type="spellStart"/>
            <w:r w:rsidRPr="007A546F">
              <w:rPr>
                <w:sz w:val="22"/>
                <w:szCs w:val="22"/>
                <w:lang w:eastAsia="zh-CN"/>
              </w:rPr>
              <w:t>Просницкого</w:t>
            </w:r>
            <w:proofErr w:type="spellEnd"/>
            <w:r w:rsidRPr="007A546F">
              <w:rPr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Кирово-Чепецкого района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Кировской области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 xml:space="preserve">от </w:t>
            </w:r>
            <w:r w:rsidRPr="007A546F">
              <w:rPr>
                <w:sz w:val="22"/>
                <w:szCs w:val="22"/>
                <w:lang w:eastAsia="ru-RU"/>
              </w:rPr>
              <w:t xml:space="preserve">16.01.2024 </w:t>
            </w:r>
            <w:r w:rsidRPr="007A546F">
              <w:rPr>
                <w:sz w:val="22"/>
                <w:szCs w:val="22"/>
                <w:lang w:eastAsia="zh-CN"/>
              </w:rPr>
              <w:t>№ 08</w:t>
            </w:r>
          </w:p>
        </w:tc>
      </w:tr>
    </w:tbl>
    <w:p w:rsidR="007A546F" w:rsidRDefault="007A546F" w:rsidP="007A546F">
      <w:pPr>
        <w:suppressAutoHyphens w:val="0"/>
        <w:jc w:val="center"/>
        <w:rPr>
          <w:b/>
          <w:sz w:val="22"/>
          <w:szCs w:val="22"/>
          <w:lang w:eastAsia="zh-CN"/>
        </w:rPr>
      </w:pPr>
    </w:p>
    <w:p w:rsidR="007A546F" w:rsidRPr="007A546F" w:rsidRDefault="007A546F" w:rsidP="007A546F">
      <w:pPr>
        <w:suppressAutoHyphens w:val="0"/>
        <w:jc w:val="center"/>
        <w:rPr>
          <w:sz w:val="22"/>
          <w:szCs w:val="22"/>
          <w:lang w:eastAsia="zh-CN"/>
        </w:rPr>
      </w:pPr>
      <w:r w:rsidRPr="007A546F">
        <w:rPr>
          <w:b/>
          <w:sz w:val="22"/>
          <w:szCs w:val="22"/>
          <w:lang w:eastAsia="zh-CN"/>
        </w:rPr>
        <w:t>ПЕРЕЧЕНЬ</w:t>
      </w:r>
    </w:p>
    <w:p w:rsidR="007A546F" w:rsidRPr="007A546F" w:rsidRDefault="007A546F" w:rsidP="007A546F">
      <w:pPr>
        <w:widowControl w:val="0"/>
        <w:tabs>
          <w:tab w:val="left" w:pos="851"/>
          <w:tab w:val="left" w:pos="1134"/>
        </w:tabs>
        <w:suppressAutoHyphens w:val="0"/>
        <w:ind w:firstLine="709"/>
        <w:jc w:val="center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помещений для проведения встреч с избирателями зарегистрированным кандидатам, его доверенным лицам, представителям избирательного объединения на территории </w:t>
      </w: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</w:t>
      </w:r>
    </w:p>
    <w:p w:rsidR="007A546F" w:rsidRPr="007A546F" w:rsidRDefault="007A546F" w:rsidP="007A546F">
      <w:pPr>
        <w:widowControl w:val="0"/>
        <w:tabs>
          <w:tab w:val="left" w:pos="851"/>
          <w:tab w:val="left" w:pos="1134"/>
        </w:tabs>
        <w:suppressAutoHyphens w:val="0"/>
        <w:ind w:firstLine="709"/>
        <w:jc w:val="center"/>
        <w:rPr>
          <w:sz w:val="22"/>
          <w:szCs w:val="22"/>
          <w:lang w:eastAsia="zh-CN"/>
        </w:rPr>
      </w:pPr>
    </w:p>
    <w:tbl>
      <w:tblPr>
        <w:tblW w:w="0" w:type="auto"/>
        <w:tblInd w:w="-148" w:type="dxa"/>
        <w:tblLayout w:type="fixed"/>
        <w:tblLook w:val="04A0" w:firstRow="1" w:lastRow="0" w:firstColumn="1" w:lastColumn="0" w:noHBand="0" w:noVBand="1"/>
      </w:tblPr>
      <w:tblGrid>
        <w:gridCol w:w="534"/>
        <w:gridCol w:w="5256"/>
        <w:gridCol w:w="3735"/>
      </w:tblGrid>
      <w:tr w:rsidR="007A546F" w:rsidRPr="007A546F" w:rsidTr="00C640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ind w:left="-142" w:right="-108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 xml:space="preserve">Перечень помещений (мест)  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Адрес места нахождения помещения</w:t>
            </w:r>
          </w:p>
        </w:tc>
      </w:tr>
      <w:tr w:rsidR="007A546F" w:rsidRPr="007A546F" w:rsidTr="007A546F">
        <w:trPr>
          <w:trHeight w:val="1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snapToGrid w:val="0"/>
              <w:jc w:val="center"/>
              <w:rPr>
                <w:rFonts w:eastAsiaTheme="minorHAnsi"/>
                <w:sz w:val="22"/>
                <w:szCs w:val="22"/>
                <w:lang w:eastAsia="zh-CN"/>
              </w:rPr>
            </w:pPr>
            <w:r w:rsidRPr="007A546F">
              <w:rPr>
                <w:rFonts w:eastAsiaTheme="minorHAnsi"/>
                <w:sz w:val="22"/>
                <w:szCs w:val="22"/>
                <w:lang w:eastAsia="ru-RU"/>
              </w:rPr>
              <w:t>МКУК «</w:t>
            </w:r>
            <w:proofErr w:type="spellStart"/>
            <w:r w:rsidRPr="007A546F">
              <w:rPr>
                <w:rFonts w:eastAsiaTheme="minorHAnsi"/>
                <w:sz w:val="22"/>
                <w:szCs w:val="22"/>
                <w:lang w:eastAsia="ru-RU"/>
              </w:rPr>
              <w:t>Просницкий</w:t>
            </w:r>
            <w:proofErr w:type="spellEnd"/>
            <w:r w:rsidRPr="007A546F">
              <w:rPr>
                <w:rFonts w:eastAsiaTheme="minorHAnsi"/>
                <w:sz w:val="22"/>
                <w:szCs w:val="22"/>
                <w:lang w:eastAsia="ru-RU"/>
              </w:rPr>
              <w:t xml:space="preserve"> СДК»</w:t>
            </w:r>
          </w:p>
          <w:p w:rsidR="007A546F" w:rsidRPr="007A546F" w:rsidRDefault="007A546F" w:rsidP="007A546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 w:val="0"/>
              <w:snapToGrid w:val="0"/>
              <w:jc w:val="center"/>
              <w:rPr>
                <w:rFonts w:eastAsiaTheme="minorHAnsi"/>
                <w:sz w:val="22"/>
                <w:szCs w:val="22"/>
                <w:lang w:eastAsia="zh-CN"/>
              </w:rPr>
            </w:pPr>
            <w:r w:rsidRPr="007A546F">
              <w:rPr>
                <w:rFonts w:eastAsiaTheme="minorHAnsi"/>
                <w:sz w:val="22"/>
                <w:szCs w:val="22"/>
                <w:lang w:eastAsia="zh-CN"/>
              </w:rPr>
              <w:t>(зрительный зал)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7A546F">
              <w:rPr>
                <w:rFonts w:eastAsiaTheme="minorHAnsi"/>
                <w:sz w:val="22"/>
                <w:szCs w:val="22"/>
                <w:lang w:eastAsia="ru-RU"/>
              </w:rPr>
              <w:t>Кировская область,</w:t>
            </w:r>
          </w:p>
          <w:p w:rsidR="007A546F" w:rsidRPr="007A546F" w:rsidRDefault="007A546F" w:rsidP="007A546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7A546F">
              <w:rPr>
                <w:rFonts w:eastAsiaTheme="minorHAnsi"/>
                <w:sz w:val="22"/>
                <w:szCs w:val="22"/>
                <w:lang w:eastAsia="ru-RU"/>
              </w:rPr>
              <w:t>Кирово-Чепецкий район,</w:t>
            </w:r>
          </w:p>
          <w:p w:rsidR="007A546F" w:rsidRPr="007A546F" w:rsidRDefault="007A546F" w:rsidP="007A546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7A546F">
              <w:rPr>
                <w:rFonts w:eastAsiaTheme="minorHAnsi"/>
                <w:sz w:val="22"/>
                <w:szCs w:val="22"/>
                <w:lang w:eastAsia="ru-RU"/>
              </w:rPr>
              <w:t>ст. Просница, ул. Ленина,</w:t>
            </w:r>
          </w:p>
          <w:p w:rsidR="007A546F" w:rsidRPr="007A546F" w:rsidRDefault="007A546F" w:rsidP="007A546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zh-CN"/>
              </w:rPr>
            </w:pPr>
            <w:r w:rsidRPr="007A546F">
              <w:rPr>
                <w:rFonts w:eastAsiaTheme="minorHAnsi"/>
                <w:sz w:val="22"/>
                <w:szCs w:val="22"/>
                <w:lang w:eastAsia="ru-RU"/>
              </w:rPr>
              <w:t>д. 34</w:t>
            </w:r>
          </w:p>
        </w:tc>
      </w:tr>
    </w:tbl>
    <w:p w:rsidR="007A546F" w:rsidRPr="007A546F" w:rsidRDefault="007A546F" w:rsidP="007A546F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lastRenderedPageBreak/>
        <w:t>АДМИНИСТРАЦИЯ</w:t>
      </w: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ПРОСНИЦКОГО СЕЛЬСКОГО ПОСЕЛЕНИЯ</w:t>
      </w:r>
    </w:p>
    <w:p w:rsidR="007A546F" w:rsidRPr="007A546F" w:rsidRDefault="007A546F" w:rsidP="007A546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7A546F" w:rsidRPr="007A546F" w:rsidRDefault="007A546F" w:rsidP="007A546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7A546F" w:rsidRPr="007A546F" w:rsidRDefault="007A546F" w:rsidP="007A546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7A546F">
        <w:rPr>
          <w:b/>
          <w:sz w:val="22"/>
          <w:szCs w:val="22"/>
          <w:lang w:eastAsia="ru-RU"/>
        </w:rPr>
        <w:t>ПОСТАНОВЛЕНИЕ</w:t>
      </w:r>
    </w:p>
    <w:p w:rsidR="007A546F" w:rsidRPr="007A546F" w:rsidRDefault="007A546F" w:rsidP="007A546F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7A546F" w:rsidRPr="007A546F" w:rsidTr="00C6400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16.01.2024</w:t>
            </w:r>
          </w:p>
        </w:tc>
        <w:tc>
          <w:tcPr>
            <w:tcW w:w="4819" w:type="dxa"/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A546F">
              <w:rPr>
                <w:b/>
                <w:sz w:val="22"/>
                <w:szCs w:val="22"/>
                <w:lang w:eastAsia="ru-RU"/>
              </w:rPr>
              <w:t>09</w:t>
            </w:r>
          </w:p>
        </w:tc>
      </w:tr>
      <w:tr w:rsidR="007A546F" w:rsidRPr="007A546F" w:rsidTr="00C64006">
        <w:trPr>
          <w:jc w:val="center"/>
        </w:trPr>
        <w:tc>
          <w:tcPr>
            <w:tcW w:w="8768" w:type="dxa"/>
            <w:gridSpan w:val="4"/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A546F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7A546F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7A546F" w:rsidRPr="007A546F" w:rsidRDefault="007A546F" w:rsidP="007A546F">
      <w:pPr>
        <w:suppressAutoHyphens w:val="0"/>
        <w:ind w:left="720"/>
        <w:jc w:val="center"/>
        <w:rPr>
          <w:sz w:val="22"/>
          <w:szCs w:val="22"/>
          <w:lang w:eastAsia="zh-CN"/>
        </w:rPr>
      </w:pPr>
      <w:r w:rsidRPr="007A546F">
        <w:rPr>
          <w:b/>
          <w:sz w:val="22"/>
          <w:szCs w:val="22"/>
          <w:lang w:eastAsia="zh-CN"/>
        </w:rPr>
        <w:t>О специальных местах для размещения</w:t>
      </w:r>
    </w:p>
    <w:p w:rsidR="007A546F" w:rsidRPr="007A546F" w:rsidRDefault="007A546F" w:rsidP="007A546F">
      <w:pPr>
        <w:suppressAutoHyphens w:val="0"/>
        <w:ind w:left="720"/>
        <w:jc w:val="center"/>
        <w:rPr>
          <w:sz w:val="22"/>
          <w:szCs w:val="22"/>
          <w:lang w:eastAsia="zh-CN"/>
        </w:rPr>
      </w:pPr>
      <w:r w:rsidRPr="007A546F">
        <w:rPr>
          <w:b/>
          <w:sz w:val="22"/>
          <w:szCs w:val="22"/>
          <w:lang w:eastAsia="zh-CN"/>
        </w:rPr>
        <w:t>печатных агитационных материалов</w:t>
      </w:r>
    </w:p>
    <w:p w:rsidR="007A546F" w:rsidRPr="007A546F" w:rsidRDefault="007A546F" w:rsidP="007A546F">
      <w:pPr>
        <w:suppressAutoHyphens w:val="0"/>
        <w:ind w:firstLine="709"/>
        <w:jc w:val="both"/>
        <w:rPr>
          <w:sz w:val="22"/>
          <w:szCs w:val="22"/>
          <w:lang w:eastAsia="zh-CN"/>
        </w:rPr>
      </w:pPr>
    </w:p>
    <w:p w:rsidR="007A546F" w:rsidRPr="007A546F" w:rsidRDefault="007A546F" w:rsidP="007A546F">
      <w:pPr>
        <w:suppressAutoHyphens w:val="0"/>
        <w:ind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В соответствии с пунктом 7 статьи 54 Федерального закона от 12.06.2012 № 67-ФЗ «Об основных гарантиях избирательных прав и права на участие в референдуме граждан Российской Федерации» администрация </w:t>
      </w: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  ПОСТАНОВЛЯЕТ:</w:t>
      </w:r>
    </w:p>
    <w:p w:rsidR="007A546F" w:rsidRPr="007A546F" w:rsidRDefault="007A546F" w:rsidP="007A546F">
      <w:pPr>
        <w:numPr>
          <w:ilvl w:val="0"/>
          <w:numId w:val="30"/>
        </w:numPr>
        <w:tabs>
          <w:tab w:val="left" w:pos="0"/>
        </w:tabs>
        <w:suppressAutoHyphens w:val="0"/>
        <w:ind w:left="0"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Утвердить перечень специальных мест для размещения предвыборных печатных агитационных материалов на территории избирательных участков, участков референдума № 4</w:t>
      </w:r>
      <w:r w:rsidRPr="007A546F">
        <w:rPr>
          <w:rFonts w:eastAsiaTheme="minorHAnsi"/>
          <w:sz w:val="22"/>
          <w:szCs w:val="22"/>
          <w:lang w:eastAsia="zh-CN"/>
        </w:rPr>
        <w:t>92, 493</w:t>
      </w:r>
      <w:r w:rsidRPr="007A546F">
        <w:rPr>
          <w:sz w:val="22"/>
          <w:szCs w:val="22"/>
          <w:lang w:eastAsia="zh-CN"/>
        </w:rPr>
        <w:t xml:space="preserve"> согласно приложению.</w:t>
      </w:r>
    </w:p>
    <w:p w:rsidR="007A546F" w:rsidRPr="007A546F" w:rsidRDefault="007A546F" w:rsidP="007A546F">
      <w:pPr>
        <w:numPr>
          <w:ilvl w:val="0"/>
          <w:numId w:val="30"/>
        </w:numPr>
        <w:tabs>
          <w:tab w:val="left" w:pos="0"/>
        </w:tabs>
        <w:suppressAutoHyphens w:val="0"/>
        <w:ind w:left="0" w:firstLine="709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Признать утратившим силу постановление администрации </w:t>
      </w: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 от 30.06.2022 № 72</w:t>
      </w:r>
      <w:r w:rsidRPr="007A546F">
        <w:rPr>
          <w:b/>
          <w:sz w:val="22"/>
          <w:szCs w:val="22"/>
          <w:lang w:eastAsia="zh-CN"/>
        </w:rPr>
        <w:t xml:space="preserve"> </w:t>
      </w:r>
      <w:r w:rsidRPr="007A546F">
        <w:rPr>
          <w:sz w:val="22"/>
          <w:szCs w:val="22"/>
          <w:lang w:eastAsia="zh-CN"/>
        </w:rPr>
        <w:t>«О специальных местах для размещения печатных агитационных материалов».</w:t>
      </w:r>
    </w:p>
    <w:p w:rsidR="007A546F" w:rsidRPr="007A546F" w:rsidRDefault="007A546F" w:rsidP="007A546F">
      <w:pPr>
        <w:numPr>
          <w:ilvl w:val="0"/>
          <w:numId w:val="30"/>
        </w:numPr>
        <w:tabs>
          <w:tab w:val="left" w:pos="0"/>
        </w:tabs>
        <w:suppressAutoHyphens w:val="0"/>
        <w:ind w:left="0" w:firstLine="708"/>
        <w:jc w:val="both"/>
        <w:rPr>
          <w:sz w:val="22"/>
          <w:szCs w:val="22"/>
          <w:lang w:eastAsia="ru-RU"/>
        </w:rPr>
      </w:pPr>
      <w:r w:rsidRPr="007A546F">
        <w:rPr>
          <w:sz w:val="22"/>
          <w:szCs w:val="22"/>
          <w:lang w:eastAsia="zh-CN"/>
        </w:rPr>
        <w:t xml:space="preserve">Данное постановление опубликовать в </w:t>
      </w:r>
      <w:r w:rsidRPr="007A546F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7A546F">
        <w:rPr>
          <w:sz w:val="22"/>
          <w:szCs w:val="22"/>
          <w:lang w:eastAsia="ru-RU"/>
        </w:rPr>
        <w:t>Просницкого</w:t>
      </w:r>
      <w:proofErr w:type="spellEnd"/>
      <w:r w:rsidRPr="007A546F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7A546F">
        <w:rPr>
          <w:sz w:val="22"/>
          <w:szCs w:val="22"/>
          <w:lang w:eastAsia="ru-RU"/>
        </w:rPr>
        <w:t>Просницкого</w:t>
      </w:r>
      <w:proofErr w:type="spellEnd"/>
      <w:r w:rsidRPr="007A546F">
        <w:rPr>
          <w:sz w:val="22"/>
          <w:szCs w:val="22"/>
          <w:lang w:eastAsia="ru-RU"/>
        </w:rPr>
        <w:t xml:space="preserve"> сельского поселения. </w:t>
      </w:r>
    </w:p>
    <w:p w:rsidR="007A546F" w:rsidRPr="007A546F" w:rsidRDefault="007A546F" w:rsidP="007A546F">
      <w:pPr>
        <w:suppressAutoHyphens w:val="0"/>
        <w:ind w:left="720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7A546F" w:rsidRPr="007A546F" w:rsidTr="007A546F">
        <w:tc>
          <w:tcPr>
            <w:tcW w:w="7310" w:type="dxa"/>
            <w:shd w:val="clear" w:color="auto" w:fill="auto"/>
          </w:tcPr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  <w:r w:rsidRPr="007A546F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7A546F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7A546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  <w:r w:rsidRPr="007A546F">
              <w:rPr>
                <w:rFonts w:eastAsia="Calibri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7A546F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7A546F" w:rsidRPr="007A546F" w:rsidRDefault="007A546F" w:rsidP="007A546F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</w:p>
          <w:p w:rsidR="007A546F" w:rsidRPr="007A546F" w:rsidRDefault="007A546F" w:rsidP="007A546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Приложение </w:t>
      </w:r>
    </w:p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jc w:val="both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УТВЕРЖДЕН</w:t>
      </w:r>
    </w:p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постановлением администрации</w:t>
      </w:r>
    </w:p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rPr>
          <w:sz w:val="22"/>
          <w:szCs w:val="22"/>
          <w:lang w:eastAsia="zh-CN"/>
        </w:rPr>
      </w:pPr>
      <w:proofErr w:type="spellStart"/>
      <w:r w:rsidRPr="007A546F">
        <w:rPr>
          <w:sz w:val="22"/>
          <w:szCs w:val="22"/>
          <w:lang w:eastAsia="zh-CN"/>
        </w:rPr>
        <w:t>Просницкого</w:t>
      </w:r>
      <w:proofErr w:type="spellEnd"/>
      <w:r w:rsidRPr="007A546F">
        <w:rPr>
          <w:sz w:val="22"/>
          <w:szCs w:val="22"/>
          <w:lang w:eastAsia="zh-CN"/>
        </w:rPr>
        <w:t xml:space="preserve"> сельского поселения Кирово-Чепецкого района </w:t>
      </w:r>
    </w:p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 xml:space="preserve">Кировской области </w:t>
      </w:r>
    </w:p>
    <w:p w:rsidR="007A546F" w:rsidRPr="007A546F" w:rsidRDefault="007A546F" w:rsidP="007A546F">
      <w:pPr>
        <w:keepNext/>
        <w:keepLines/>
        <w:tabs>
          <w:tab w:val="left" w:pos="708"/>
          <w:tab w:val="left" w:pos="5387"/>
        </w:tabs>
        <w:suppressAutoHyphens w:val="0"/>
        <w:ind w:left="5102"/>
        <w:rPr>
          <w:sz w:val="22"/>
          <w:szCs w:val="22"/>
          <w:lang w:eastAsia="zh-CN"/>
        </w:rPr>
      </w:pPr>
      <w:r w:rsidRPr="007A546F">
        <w:rPr>
          <w:sz w:val="22"/>
          <w:szCs w:val="22"/>
          <w:lang w:eastAsia="zh-CN"/>
        </w:rPr>
        <w:t>от 16.01.2024 № 09</w:t>
      </w:r>
    </w:p>
    <w:p w:rsidR="007A546F" w:rsidRPr="007A546F" w:rsidRDefault="007A546F" w:rsidP="007A546F">
      <w:pPr>
        <w:suppressAutoHyphens w:val="0"/>
        <w:jc w:val="center"/>
        <w:rPr>
          <w:sz w:val="22"/>
          <w:szCs w:val="22"/>
          <w:lang w:eastAsia="zh-CN"/>
        </w:rPr>
      </w:pPr>
    </w:p>
    <w:p w:rsidR="007A546F" w:rsidRPr="007A546F" w:rsidRDefault="007A546F" w:rsidP="007A546F">
      <w:pPr>
        <w:suppressAutoHyphens w:val="0"/>
        <w:jc w:val="center"/>
        <w:rPr>
          <w:sz w:val="22"/>
          <w:szCs w:val="22"/>
          <w:lang w:eastAsia="zh-CN"/>
        </w:rPr>
      </w:pPr>
      <w:r w:rsidRPr="007A546F">
        <w:rPr>
          <w:b/>
          <w:sz w:val="22"/>
          <w:szCs w:val="22"/>
          <w:lang w:eastAsia="zh-CN"/>
        </w:rPr>
        <w:t>ПЕРЕЧЕНЬ</w:t>
      </w:r>
    </w:p>
    <w:p w:rsidR="007A546F" w:rsidRDefault="007A546F" w:rsidP="007A546F">
      <w:pPr>
        <w:suppressAutoHyphens w:val="0"/>
        <w:jc w:val="center"/>
        <w:rPr>
          <w:b/>
          <w:sz w:val="22"/>
          <w:szCs w:val="22"/>
          <w:lang w:eastAsia="zh-CN"/>
        </w:rPr>
      </w:pPr>
      <w:r w:rsidRPr="007A546F">
        <w:rPr>
          <w:b/>
          <w:sz w:val="22"/>
          <w:szCs w:val="22"/>
          <w:lang w:eastAsia="zh-CN"/>
        </w:rPr>
        <w:t xml:space="preserve">специальных мест для размещения предвыборных печатных агитационных материалов на территории избирательных участков, участков референдума </w:t>
      </w:r>
    </w:p>
    <w:p w:rsidR="007A546F" w:rsidRPr="007A546F" w:rsidRDefault="007A546F" w:rsidP="007A546F">
      <w:pPr>
        <w:suppressAutoHyphens w:val="0"/>
        <w:jc w:val="center"/>
        <w:rPr>
          <w:b/>
          <w:sz w:val="22"/>
          <w:szCs w:val="22"/>
          <w:lang w:eastAsia="zh-CN"/>
        </w:rPr>
      </w:pPr>
      <w:bookmarkStart w:id="0" w:name="_GoBack"/>
      <w:bookmarkEnd w:id="0"/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10"/>
      </w:tblGrid>
      <w:tr w:rsidR="007A546F" w:rsidRPr="007A546F" w:rsidTr="00C6400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b/>
                <w:sz w:val="22"/>
                <w:szCs w:val="22"/>
                <w:lang w:eastAsia="zh-CN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b/>
                <w:sz w:val="22"/>
                <w:szCs w:val="22"/>
                <w:lang w:eastAsia="zh-CN"/>
              </w:rPr>
              <w:t>Адрес, по которому находится специальное место для вывешивания печатных материалов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7A546F">
              <w:rPr>
                <w:b/>
                <w:sz w:val="22"/>
                <w:szCs w:val="22"/>
                <w:lang w:eastAsia="zh-CN"/>
              </w:rPr>
              <w:t>Название места для вывешивания (специально оборудованная конструкция, информационный стенд (рекламный шит, тумба), стенд (доска объявлений) на стене здания, в фойе и т.д.)</w:t>
            </w:r>
            <w:proofErr w:type="gramEnd"/>
          </w:p>
        </w:tc>
      </w:tr>
      <w:tr w:rsidR="007A546F" w:rsidRPr="007A546F" w:rsidTr="00C6400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b/>
                <w:sz w:val="22"/>
                <w:szCs w:val="22"/>
                <w:lang w:eastAsia="zh-CN"/>
              </w:rPr>
              <w:t>3</w:t>
            </w:r>
          </w:p>
        </w:tc>
      </w:tr>
      <w:tr w:rsidR="007A546F" w:rsidRPr="007A546F" w:rsidTr="00C64006">
        <w:trPr>
          <w:trHeight w:val="162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 xml:space="preserve">избирательный участок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>№ 492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proofErr w:type="gramStart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ж</w:t>
            </w:r>
            <w:proofErr w:type="gramEnd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/д ст. Просница, ул. Ленина, 36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rFonts w:eastAsiaTheme="minorHAnsi"/>
                <w:bCs/>
                <w:sz w:val="22"/>
                <w:szCs w:val="22"/>
                <w:lang w:eastAsia="ru-RU"/>
              </w:rPr>
            </w:pPr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 xml:space="preserve">Информационный стенд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на рынке</w:t>
            </w: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  <w:proofErr w:type="gramStart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ж</w:t>
            </w:r>
            <w:proofErr w:type="gramEnd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/д ст. Просница, ул. Ленина, 34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>Информационный стенд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7A546F">
              <w:rPr>
                <w:bCs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7A546F">
              <w:rPr>
                <w:bCs/>
                <w:sz w:val="22"/>
                <w:szCs w:val="22"/>
                <w:lang w:eastAsia="ru-RU"/>
              </w:rPr>
              <w:t xml:space="preserve"> сельской библиотеке-филиале</w:t>
            </w: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t xml:space="preserve">избирательный участок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sz w:val="22"/>
                <w:szCs w:val="22"/>
                <w:lang w:eastAsia="zh-CN"/>
              </w:rPr>
              <w:lastRenderedPageBreak/>
              <w:t>№ 493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proofErr w:type="gramStart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lastRenderedPageBreak/>
              <w:t>ж</w:t>
            </w:r>
            <w:proofErr w:type="gramEnd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 xml:space="preserve">/д ст. </w:t>
            </w:r>
            <w:proofErr w:type="spellStart"/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Бумкомбинат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sz w:val="22"/>
                <w:szCs w:val="22"/>
                <w:lang w:eastAsia="ru-RU"/>
              </w:rPr>
              <w:t>Стена автобусной остановки</w:t>
            </w: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пос. Васькино, ул. Первомайская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 xml:space="preserve">Информационный стенд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>у магазина</w:t>
            </w:r>
          </w:p>
          <w:p w:rsidR="007A546F" w:rsidRPr="007A546F" w:rsidRDefault="007A546F" w:rsidP="007A546F">
            <w:pPr>
              <w:suppressAutoHyphens w:val="0"/>
              <w:rPr>
                <w:sz w:val="22"/>
                <w:szCs w:val="22"/>
                <w:shd w:val="clear" w:color="auto" w:fill="FFFF00"/>
                <w:lang w:eastAsia="zh-CN"/>
              </w:rPr>
            </w:pP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A546F">
              <w:rPr>
                <w:rFonts w:eastAsiaTheme="minorHAnsi"/>
                <w:bCs/>
                <w:sz w:val="22"/>
                <w:szCs w:val="22"/>
                <w:lang w:eastAsia="ru-RU"/>
              </w:rPr>
              <w:t>д. Векшино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 xml:space="preserve">Забор дома № 5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>по ул. Луговая,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>(по согласованию)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>Стена автобусной остановки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 xml:space="preserve">Информационный стенд 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sz w:val="22"/>
                <w:szCs w:val="22"/>
                <w:lang w:eastAsia="ru-RU"/>
              </w:rPr>
              <w:t>(у поворота на Каринторф)</w:t>
            </w: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7A546F">
              <w:rPr>
                <w:bCs/>
                <w:sz w:val="22"/>
                <w:szCs w:val="22"/>
                <w:lang w:eastAsia="ru-RU"/>
              </w:rPr>
              <w:t>Ильинское</w:t>
            </w:r>
            <w:proofErr w:type="spellEnd"/>
            <w:r w:rsidRPr="007A546F">
              <w:rPr>
                <w:bCs/>
                <w:sz w:val="22"/>
                <w:szCs w:val="22"/>
                <w:lang w:eastAsia="ru-RU"/>
              </w:rPr>
              <w:t>, ул. Дачная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sz w:val="22"/>
                <w:szCs w:val="22"/>
                <w:lang w:eastAsia="ru-RU"/>
              </w:rPr>
              <w:t>Стена автобусной остановки</w:t>
            </w:r>
          </w:p>
        </w:tc>
      </w:tr>
      <w:tr w:rsidR="007A546F" w:rsidRPr="007A546F" w:rsidTr="00C64006">
        <w:trPr>
          <w:trHeight w:val="161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b/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7A546F">
              <w:rPr>
                <w:bCs/>
                <w:sz w:val="22"/>
                <w:szCs w:val="22"/>
                <w:lang w:eastAsia="ru-RU"/>
              </w:rPr>
              <w:t>Погудинцы</w:t>
            </w:r>
            <w:proofErr w:type="spellEnd"/>
            <w:r w:rsidRPr="007A546F">
              <w:rPr>
                <w:bCs/>
                <w:sz w:val="22"/>
                <w:szCs w:val="22"/>
                <w:lang w:eastAsia="ru-RU"/>
              </w:rPr>
              <w:t>, ул. Центральная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A546F">
              <w:rPr>
                <w:sz w:val="22"/>
                <w:szCs w:val="22"/>
                <w:lang w:eastAsia="ru-RU"/>
              </w:rPr>
              <w:t>Информационный стенд</w:t>
            </w:r>
          </w:p>
          <w:p w:rsidR="007A546F" w:rsidRPr="007A546F" w:rsidRDefault="007A546F" w:rsidP="007A546F">
            <w:pPr>
              <w:suppressAutoHyphens w:val="0"/>
              <w:jc w:val="center"/>
              <w:rPr>
                <w:sz w:val="22"/>
                <w:szCs w:val="22"/>
                <w:shd w:val="clear" w:color="auto" w:fill="FFFF00"/>
                <w:lang w:eastAsia="zh-CN"/>
              </w:rPr>
            </w:pPr>
            <w:r w:rsidRPr="007A546F">
              <w:rPr>
                <w:sz w:val="22"/>
                <w:szCs w:val="22"/>
                <w:lang w:eastAsia="ru-RU"/>
              </w:rPr>
              <w:t>у  бывшей столовой</w:t>
            </w:r>
          </w:p>
        </w:tc>
      </w:tr>
    </w:tbl>
    <w:p w:rsidR="007A546F" w:rsidRPr="007A546F" w:rsidRDefault="007A546F" w:rsidP="007A546F">
      <w:pPr>
        <w:widowControl w:val="0"/>
        <w:tabs>
          <w:tab w:val="left" w:pos="851"/>
          <w:tab w:val="left" w:pos="1134"/>
        </w:tabs>
        <w:suppressAutoHyphens w:val="0"/>
        <w:ind w:firstLine="709"/>
        <w:jc w:val="center"/>
        <w:rPr>
          <w:sz w:val="22"/>
          <w:szCs w:val="22"/>
          <w:lang w:eastAsia="zh-CN"/>
        </w:rPr>
      </w:pPr>
    </w:p>
    <w:p w:rsidR="007A546F" w:rsidRPr="00BD4A3A" w:rsidRDefault="007A546F" w:rsidP="00BD4A3A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7A546F" w:rsidRPr="00BD4A3A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0C" w:rsidRDefault="00D70E0C" w:rsidP="00084ED7">
      <w:r>
        <w:separator/>
      </w:r>
    </w:p>
  </w:endnote>
  <w:endnote w:type="continuationSeparator" w:id="0">
    <w:p w:rsidR="00D70E0C" w:rsidRDefault="00D70E0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7A546F">
          <w:rPr>
            <w:noProof/>
          </w:rPr>
          <w:t>3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0C" w:rsidRDefault="00D70E0C" w:rsidP="00084ED7">
      <w:r>
        <w:separator/>
      </w:r>
    </w:p>
  </w:footnote>
  <w:footnote w:type="continuationSeparator" w:id="0">
    <w:p w:rsidR="00D70E0C" w:rsidRDefault="00D70E0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A546F">
      <w:rPr>
        <w:b/>
        <w:i/>
        <w:sz w:val="20"/>
        <w:lang w:eastAsia="ru-RU"/>
      </w:rPr>
      <w:t>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7A546F">
      <w:rPr>
        <w:b/>
        <w:i/>
        <w:sz w:val="20"/>
        <w:lang w:eastAsia="ru-RU"/>
      </w:rPr>
      <w:t>16</w:t>
    </w:r>
    <w:r w:rsidR="00911C23">
      <w:rPr>
        <w:b/>
        <w:i/>
        <w:sz w:val="20"/>
        <w:lang w:eastAsia="ru-RU"/>
      </w:rPr>
      <w:t xml:space="preserve"> </w:t>
    </w:r>
    <w:r w:rsidR="006F4553">
      <w:rPr>
        <w:b/>
        <w:i/>
        <w:sz w:val="20"/>
        <w:lang w:eastAsia="ru-RU"/>
      </w:rPr>
      <w:t>января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2">
    <w:nsid w:val="52D8644B"/>
    <w:multiLevelType w:val="hybridMultilevel"/>
    <w:tmpl w:val="9EF6C0BE"/>
    <w:lvl w:ilvl="0" w:tplc="E974A53E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>
        <w:sz w:val="28"/>
        <w:szCs w:val="28"/>
        <w:lang w:val="ru-RU"/>
      </w:rPr>
    </w:lvl>
    <w:lvl w:ilvl="1" w:tplc="BF628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BE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F6E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E7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D46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32E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F89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68A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7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5505A"/>
    <w:multiLevelType w:val="hybridMultilevel"/>
    <w:tmpl w:val="B9F2F05C"/>
    <w:lvl w:ilvl="0" w:tplc="B44A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AC49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3C9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ED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CE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CEC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A3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081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E8E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6"/>
  </w:num>
  <w:num w:numId="6">
    <w:abstractNumId w:val="24"/>
  </w:num>
  <w:num w:numId="7">
    <w:abstractNumId w:val="25"/>
  </w:num>
  <w:num w:numId="8">
    <w:abstractNumId w:val="8"/>
  </w:num>
  <w:num w:numId="9">
    <w:abstractNumId w:val="16"/>
  </w:num>
  <w:num w:numId="10">
    <w:abstractNumId w:val="15"/>
  </w:num>
  <w:num w:numId="11">
    <w:abstractNumId w:val="5"/>
  </w:num>
  <w:num w:numId="12">
    <w:abstractNumId w:val="23"/>
  </w:num>
  <w:num w:numId="13">
    <w:abstractNumId w:val="30"/>
    <w:lvlOverride w:ilvl="0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9"/>
  </w:num>
  <w:num w:numId="22">
    <w:abstractNumId w:val="31"/>
  </w:num>
  <w:num w:numId="23">
    <w:abstractNumId w:val="27"/>
  </w:num>
  <w:num w:numId="24">
    <w:abstractNumId w:val="20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22"/>
  </w:num>
  <w:num w:numId="30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46F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0E0C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E57E-17F9-4C08-8E6D-2DC11A29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252</cp:revision>
  <cp:lastPrinted>2023-01-25T08:32:00Z</cp:lastPrinted>
  <dcterms:created xsi:type="dcterms:W3CDTF">2012-12-02T09:07:00Z</dcterms:created>
  <dcterms:modified xsi:type="dcterms:W3CDTF">2024-01-23T06:18:00Z</dcterms:modified>
</cp:coreProperties>
</file>